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89" w:rsidRPr="000D5E89" w:rsidRDefault="000D5E89" w:rsidP="00EA58A3">
      <w:pPr>
        <w:spacing w:line="360" w:lineRule="auto"/>
        <w:jc w:val="both"/>
        <w:rPr>
          <w:rFonts w:ascii="Times New Roman" w:hAnsi="Times New Roman" w:cs="Times New Roman"/>
          <w:b/>
          <w:sz w:val="24"/>
          <w:szCs w:val="24"/>
        </w:rPr>
      </w:pPr>
      <w:r w:rsidRPr="000D5E89">
        <w:rPr>
          <w:rFonts w:ascii="Times New Roman" w:hAnsi="Times New Roman" w:cs="Times New Roman"/>
          <w:b/>
          <w:sz w:val="24"/>
          <w:szCs w:val="24"/>
        </w:rPr>
        <w:t xml:space="preserve">Call for Proposals </w:t>
      </w:r>
    </w:p>
    <w:p w:rsidR="002B32C0" w:rsidRDefault="00453354" w:rsidP="00EA58A3">
      <w:pPr>
        <w:spacing w:line="360" w:lineRule="auto"/>
        <w:jc w:val="both"/>
        <w:rPr>
          <w:rFonts w:ascii="Times New Roman" w:hAnsi="Times New Roman" w:cs="Times New Roman"/>
          <w:sz w:val="24"/>
          <w:szCs w:val="24"/>
        </w:rPr>
      </w:pPr>
      <w:r>
        <w:rPr>
          <w:rFonts w:ascii="Times New Roman" w:hAnsi="Times New Roman" w:cs="Times New Roman"/>
          <w:sz w:val="24"/>
          <w:szCs w:val="24"/>
        </w:rPr>
        <w:t>Institute of Peace and Conflict S</w:t>
      </w:r>
      <w:r w:rsidR="000D5E89">
        <w:rPr>
          <w:rFonts w:ascii="Times New Roman" w:hAnsi="Times New Roman" w:cs="Times New Roman"/>
          <w:sz w:val="24"/>
          <w:szCs w:val="24"/>
        </w:rPr>
        <w:t xml:space="preserve">tudies, </w:t>
      </w:r>
      <w:r w:rsidR="000D5E89" w:rsidRPr="000D5E89">
        <w:rPr>
          <w:rFonts w:ascii="Times New Roman" w:hAnsi="Times New Roman" w:cs="Times New Roman"/>
          <w:sz w:val="24"/>
          <w:szCs w:val="24"/>
        </w:rPr>
        <w:t xml:space="preserve">is seeking proposals from </w:t>
      </w:r>
      <w:r w:rsidR="000D5E89" w:rsidRPr="00DC54BC">
        <w:rPr>
          <w:rStyle w:val="Strong"/>
          <w:rFonts w:ascii="Times New Roman" w:hAnsi="Times New Roman" w:cs="Times New Roman"/>
          <w:b w:val="0"/>
          <w:sz w:val="24"/>
          <w:szCs w:val="24"/>
        </w:rPr>
        <w:t>All</w:t>
      </w:r>
      <w:r w:rsidR="000D5E89" w:rsidRPr="004E1DF6">
        <w:rPr>
          <w:rStyle w:val="Strong"/>
          <w:rFonts w:ascii="Times New Roman" w:hAnsi="Times New Roman" w:cs="Times New Roman"/>
          <w:b w:val="0"/>
          <w:sz w:val="24"/>
          <w:szCs w:val="24"/>
        </w:rPr>
        <w:t xml:space="preserve"> </w:t>
      </w:r>
      <w:r w:rsidR="000D5E89">
        <w:rPr>
          <w:rFonts w:ascii="Times New Roman" w:eastAsia="Times New Roman" w:hAnsi="Times New Roman" w:cs="Times New Roman"/>
          <w:sz w:val="24"/>
          <w:szCs w:val="24"/>
        </w:rPr>
        <w:t>Departments, f</w:t>
      </w:r>
      <w:r w:rsidR="000D5E89" w:rsidRPr="00B76EE5">
        <w:rPr>
          <w:rFonts w:ascii="Times New Roman" w:eastAsia="Times New Roman" w:hAnsi="Times New Roman" w:cs="Times New Roman"/>
          <w:sz w:val="24"/>
          <w:szCs w:val="24"/>
        </w:rPr>
        <w:t>aculty members</w:t>
      </w:r>
      <w:r w:rsidR="000D5E89">
        <w:rPr>
          <w:rFonts w:ascii="Times New Roman" w:eastAsia="Times New Roman" w:hAnsi="Times New Roman" w:cs="Times New Roman"/>
          <w:sz w:val="24"/>
          <w:szCs w:val="24"/>
        </w:rPr>
        <w:t>, and S</w:t>
      </w:r>
      <w:r w:rsidR="000D5E89" w:rsidRPr="00B76EE5">
        <w:rPr>
          <w:rFonts w:ascii="Times New Roman" w:eastAsia="Times New Roman" w:hAnsi="Times New Roman" w:cs="Times New Roman"/>
          <w:sz w:val="24"/>
          <w:szCs w:val="24"/>
        </w:rPr>
        <w:t>tuden</w:t>
      </w:r>
      <w:r w:rsidR="000D5E89">
        <w:rPr>
          <w:rFonts w:ascii="Times New Roman" w:eastAsia="Times New Roman" w:hAnsi="Times New Roman" w:cs="Times New Roman"/>
          <w:sz w:val="24"/>
          <w:szCs w:val="24"/>
        </w:rPr>
        <w:t>ts [Post D</w:t>
      </w:r>
      <w:r w:rsidR="000D5E89" w:rsidRPr="00B76EE5">
        <w:rPr>
          <w:rFonts w:ascii="Times New Roman" w:eastAsia="Times New Roman" w:hAnsi="Times New Roman" w:cs="Times New Roman"/>
          <w:sz w:val="24"/>
          <w:szCs w:val="24"/>
        </w:rPr>
        <w:t xml:space="preserve">octorate, </w:t>
      </w:r>
      <w:proofErr w:type="spellStart"/>
      <w:r w:rsidR="000D5E89" w:rsidRPr="00B76EE5">
        <w:rPr>
          <w:rFonts w:ascii="Times New Roman" w:eastAsia="Times New Roman" w:hAnsi="Times New Roman" w:cs="Times New Roman"/>
          <w:sz w:val="24"/>
          <w:szCs w:val="24"/>
        </w:rPr>
        <w:t>Phd</w:t>
      </w:r>
      <w:proofErr w:type="spellEnd"/>
      <w:r w:rsidR="000D5E89" w:rsidRPr="00B76EE5">
        <w:rPr>
          <w:rFonts w:ascii="Times New Roman" w:eastAsia="Times New Roman" w:hAnsi="Times New Roman" w:cs="Times New Roman"/>
          <w:sz w:val="24"/>
          <w:szCs w:val="24"/>
        </w:rPr>
        <w:t>. and MS]</w:t>
      </w:r>
      <w:r w:rsidR="000D5E89">
        <w:rPr>
          <w:rFonts w:ascii="Times New Roman" w:eastAsia="Times New Roman" w:hAnsi="Times New Roman" w:cs="Times New Roman"/>
          <w:sz w:val="24"/>
          <w:szCs w:val="24"/>
        </w:rPr>
        <w:t xml:space="preserve"> at University of Pesha</w:t>
      </w:r>
      <w:bookmarkStart w:id="0" w:name="_GoBack"/>
      <w:bookmarkEnd w:id="0"/>
      <w:r w:rsidR="000D5E89">
        <w:rPr>
          <w:rFonts w:ascii="Times New Roman" w:eastAsia="Times New Roman" w:hAnsi="Times New Roman" w:cs="Times New Roman"/>
          <w:sz w:val="24"/>
          <w:szCs w:val="24"/>
        </w:rPr>
        <w:t>war</w:t>
      </w:r>
      <w:r w:rsidR="000D5E89">
        <w:rPr>
          <w:rFonts w:ascii="Times New Roman" w:hAnsi="Times New Roman" w:cs="Times New Roman"/>
          <w:sz w:val="24"/>
          <w:szCs w:val="24"/>
        </w:rPr>
        <w:t xml:space="preserve"> for its UNDP funded project “</w:t>
      </w:r>
      <w:r w:rsidR="000D5E89" w:rsidRPr="000207B7">
        <w:rPr>
          <w:rFonts w:ascii="Times New Roman" w:hAnsi="Times New Roman" w:cs="Times New Roman"/>
          <w:sz w:val="24"/>
          <w:szCs w:val="24"/>
        </w:rPr>
        <w:t>Virtual Platform for Peace and Development Observation and Analysis in Khyber Pakhtunkhwa</w:t>
      </w:r>
      <w:r w:rsidR="000D5E89">
        <w:rPr>
          <w:rFonts w:ascii="Times New Roman" w:hAnsi="Times New Roman" w:cs="Times New Roman"/>
          <w:sz w:val="24"/>
          <w:szCs w:val="24"/>
        </w:rPr>
        <w:t xml:space="preserve">”. </w:t>
      </w:r>
      <w:r w:rsidR="000D5E89" w:rsidRPr="000D5E89">
        <w:rPr>
          <w:rFonts w:ascii="Times New Roman" w:hAnsi="Times New Roman" w:cs="Times New Roman"/>
          <w:sz w:val="24"/>
          <w:szCs w:val="24"/>
        </w:rPr>
        <w:t xml:space="preserve">The proposals (soft and hard copy) along with the </w:t>
      </w:r>
      <w:r w:rsidR="000D5E89">
        <w:rPr>
          <w:rFonts w:ascii="Times New Roman" w:hAnsi="Times New Roman" w:cs="Times New Roman"/>
          <w:sz w:val="24"/>
          <w:szCs w:val="24"/>
        </w:rPr>
        <w:t xml:space="preserve">required documents </w:t>
      </w:r>
      <w:r w:rsidR="000D5E89" w:rsidRPr="000D5E89">
        <w:rPr>
          <w:rFonts w:ascii="Times New Roman" w:hAnsi="Times New Roman" w:cs="Times New Roman"/>
          <w:sz w:val="24"/>
          <w:szCs w:val="24"/>
        </w:rPr>
        <w:t xml:space="preserve">must reach to this office by </w:t>
      </w:r>
      <w:r w:rsidR="000D5E89">
        <w:rPr>
          <w:rFonts w:ascii="Times New Roman" w:hAnsi="Times New Roman" w:cs="Times New Roman"/>
          <w:sz w:val="24"/>
          <w:szCs w:val="24"/>
        </w:rPr>
        <w:t xml:space="preserve">or before close of business on </w:t>
      </w:r>
      <w:r w:rsidR="00F04D19">
        <w:rPr>
          <w:rFonts w:ascii="Times New Roman" w:hAnsi="Times New Roman" w:cs="Times New Roman"/>
          <w:sz w:val="24"/>
          <w:szCs w:val="24"/>
        </w:rPr>
        <w:t>Friday 12</w:t>
      </w:r>
      <w:r w:rsidR="009D2DEA" w:rsidRPr="009D2DEA">
        <w:rPr>
          <w:rFonts w:ascii="Times New Roman" w:hAnsi="Times New Roman" w:cs="Times New Roman"/>
          <w:sz w:val="24"/>
          <w:szCs w:val="24"/>
          <w:vertAlign w:val="superscript"/>
        </w:rPr>
        <w:t>th</w:t>
      </w:r>
      <w:r w:rsidR="009D2DEA">
        <w:rPr>
          <w:rFonts w:ascii="Times New Roman" w:hAnsi="Times New Roman" w:cs="Times New Roman"/>
          <w:sz w:val="24"/>
          <w:szCs w:val="24"/>
        </w:rPr>
        <w:t xml:space="preserve"> </w:t>
      </w:r>
      <w:r w:rsidR="000D5E89" w:rsidRPr="000D5E89">
        <w:rPr>
          <w:rFonts w:ascii="Times New Roman" w:hAnsi="Times New Roman" w:cs="Times New Roman"/>
          <w:sz w:val="24"/>
          <w:szCs w:val="24"/>
        </w:rPr>
        <w:t xml:space="preserve">of </w:t>
      </w:r>
      <w:r w:rsidR="002B32C0">
        <w:rPr>
          <w:rFonts w:ascii="Times New Roman" w:hAnsi="Times New Roman" w:cs="Times New Roman"/>
          <w:sz w:val="24"/>
          <w:szCs w:val="24"/>
        </w:rPr>
        <w:t>August</w:t>
      </w:r>
      <w:r w:rsidR="000D5E89" w:rsidRPr="000D5E89">
        <w:rPr>
          <w:rFonts w:ascii="Times New Roman" w:hAnsi="Times New Roman" w:cs="Times New Roman"/>
          <w:sz w:val="24"/>
          <w:szCs w:val="24"/>
        </w:rPr>
        <w:t>-</w:t>
      </w:r>
      <w:r w:rsidR="002B32C0" w:rsidRPr="000D5E89">
        <w:rPr>
          <w:rFonts w:ascii="Times New Roman" w:hAnsi="Times New Roman" w:cs="Times New Roman"/>
          <w:sz w:val="24"/>
          <w:szCs w:val="24"/>
        </w:rPr>
        <w:t xml:space="preserve">2016. </w:t>
      </w:r>
      <w:r w:rsidR="000D5E89" w:rsidRPr="000D5E89">
        <w:rPr>
          <w:rFonts w:ascii="Times New Roman" w:hAnsi="Times New Roman" w:cs="Times New Roman"/>
          <w:sz w:val="24"/>
          <w:szCs w:val="24"/>
        </w:rPr>
        <w:t>The proposals should be addressed to the Director</w:t>
      </w:r>
      <w:r w:rsidR="000D5E89">
        <w:rPr>
          <w:rFonts w:ascii="Times New Roman" w:hAnsi="Times New Roman" w:cs="Times New Roman"/>
          <w:sz w:val="24"/>
          <w:szCs w:val="24"/>
        </w:rPr>
        <w:t>, Institute of Peace and Conflict Studies, University of Peshawar.</w:t>
      </w:r>
      <w:r w:rsidR="000D5E89" w:rsidRPr="000D5E89">
        <w:rPr>
          <w:rFonts w:ascii="Times New Roman" w:hAnsi="Times New Roman" w:cs="Times New Roman"/>
          <w:sz w:val="24"/>
          <w:szCs w:val="24"/>
        </w:rPr>
        <w:t xml:space="preserve"> The “Technical Proposal” and “Financial Proposal” should be in separate sealed envelopes clearly marked as “Technical Proposal” and “Financial Proposal”. Only short listed </w:t>
      </w:r>
      <w:r w:rsidR="00D940EF">
        <w:rPr>
          <w:rFonts w:ascii="Times New Roman" w:hAnsi="Times New Roman" w:cs="Times New Roman"/>
          <w:sz w:val="24"/>
          <w:szCs w:val="24"/>
        </w:rPr>
        <w:t>proposals</w:t>
      </w:r>
      <w:r w:rsidR="000D5E89" w:rsidRPr="000D5E89">
        <w:rPr>
          <w:rFonts w:ascii="Times New Roman" w:hAnsi="Times New Roman" w:cs="Times New Roman"/>
          <w:sz w:val="24"/>
          <w:szCs w:val="24"/>
        </w:rPr>
        <w:t xml:space="preserve"> will be contacted. </w:t>
      </w:r>
      <w:r w:rsidR="002B32C0">
        <w:rPr>
          <w:rFonts w:ascii="Times New Roman" w:hAnsi="Times New Roman" w:cs="Times New Roman"/>
          <w:sz w:val="24"/>
          <w:szCs w:val="24"/>
        </w:rPr>
        <w:t xml:space="preserve">Please also submit your proposals on following email addresses; </w:t>
      </w:r>
    </w:p>
    <w:p w:rsidR="002B32C0" w:rsidRDefault="00F04D19" w:rsidP="00EA58A3">
      <w:pPr>
        <w:spacing w:line="360" w:lineRule="auto"/>
        <w:jc w:val="both"/>
        <w:rPr>
          <w:rFonts w:ascii="Times New Roman" w:hAnsi="Times New Roman" w:cs="Times New Roman"/>
          <w:sz w:val="24"/>
          <w:szCs w:val="24"/>
        </w:rPr>
      </w:pPr>
      <w:hyperlink r:id="rId6" w:history="1">
        <w:r w:rsidR="002B32C0" w:rsidRPr="008C2352">
          <w:rPr>
            <w:rStyle w:val="Hyperlink"/>
            <w:rFonts w:ascii="Times New Roman" w:hAnsi="Times New Roman" w:cs="Times New Roman"/>
            <w:sz w:val="24"/>
            <w:szCs w:val="24"/>
          </w:rPr>
          <w:t>ipcs@upesh.edu.pk</w:t>
        </w:r>
      </w:hyperlink>
      <w:r w:rsidR="002B32C0">
        <w:rPr>
          <w:rFonts w:ascii="Times New Roman" w:hAnsi="Times New Roman" w:cs="Times New Roman"/>
          <w:sz w:val="24"/>
          <w:szCs w:val="24"/>
        </w:rPr>
        <w:t xml:space="preserve"> </w:t>
      </w:r>
    </w:p>
    <w:p w:rsidR="009D2DEA" w:rsidRDefault="00F04D19" w:rsidP="00EA58A3">
      <w:pPr>
        <w:spacing w:line="360" w:lineRule="auto"/>
        <w:jc w:val="both"/>
        <w:rPr>
          <w:rFonts w:ascii="Times New Roman" w:hAnsi="Times New Roman" w:cs="Times New Roman"/>
          <w:sz w:val="24"/>
          <w:szCs w:val="24"/>
        </w:rPr>
      </w:pPr>
      <w:hyperlink r:id="rId7" w:history="1">
        <w:r w:rsidR="009D2DEA" w:rsidRPr="008C2352">
          <w:rPr>
            <w:rStyle w:val="Hyperlink"/>
            <w:rFonts w:ascii="Times New Roman" w:hAnsi="Times New Roman" w:cs="Times New Roman"/>
            <w:sz w:val="24"/>
            <w:szCs w:val="24"/>
          </w:rPr>
          <w:t>analysis@sdgpulse.org</w:t>
        </w:r>
      </w:hyperlink>
      <w:r w:rsidR="009D2DEA">
        <w:rPr>
          <w:rFonts w:ascii="Times New Roman" w:hAnsi="Times New Roman" w:cs="Times New Roman"/>
          <w:sz w:val="24"/>
          <w:szCs w:val="24"/>
        </w:rPr>
        <w:t xml:space="preserve"> </w:t>
      </w:r>
    </w:p>
    <w:p w:rsidR="00EA58A3" w:rsidRPr="00EA58A3" w:rsidRDefault="000D5E89" w:rsidP="00EA58A3">
      <w:pPr>
        <w:spacing w:line="360" w:lineRule="auto"/>
        <w:jc w:val="both"/>
        <w:rPr>
          <w:rFonts w:ascii="Times New Roman" w:hAnsi="Times New Roman" w:cs="Times New Roman"/>
          <w:sz w:val="24"/>
          <w:szCs w:val="24"/>
        </w:rPr>
      </w:pPr>
      <w:r w:rsidRPr="000D5E89">
        <w:rPr>
          <w:rFonts w:ascii="Times New Roman" w:hAnsi="Times New Roman" w:cs="Times New Roman"/>
          <w:sz w:val="24"/>
          <w:szCs w:val="24"/>
        </w:rPr>
        <w:t xml:space="preserve">  </w:t>
      </w:r>
    </w:p>
    <w:p w:rsidR="00453354" w:rsidRPr="00B76EE5" w:rsidRDefault="00453354" w:rsidP="00453354">
      <w:pPr>
        <w:spacing w:after="0" w:line="360" w:lineRule="auto"/>
        <w:jc w:val="both"/>
        <w:rPr>
          <w:rFonts w:ascii="Times New Roman" w:hAnsi="Times New Roman" w:cs="Times New Roman"/>
          <w:b/>
          <w:sz w:val="24"/>
          <w:szCs w:val="24"/>
        </w:rPr>
      </w:pPr>
      <w:r w:rsidRPr="00B76EE5">
        <w:rPr>
          <w:rFonts w:ascii="Times New Roman" w:hAnsi="Times New Roman" w:cs="Times New Roman"/>
          <w:b/>
          <w:bCs/>
          <w:sz w:val="24"/>
          <w:szCs w:val="24"/>
        </w:rPr>
        <w:t>Mandatory Documents</w:t>
      </w:r>
      <w:r w:rsidRPr="00B76EE5">
        <w:rPr>
          <w:rFonts w:ascii="Times New Roman" w:hAnsi="Times New Roman" w:cs="Times New Roman"/>
          <w:sz w:val="24"/>
          <w:szCs w:val="24"/>
        </w:rPr>
        <w:t>: Following documents are mandatory to be attached with submission of research proposal:</w:t>
      </w:r>
    </w:p>
    <w:p w:rsidR="00453354" w:rsidRPr="00B76EE5"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proofErr w:type="spellStart"/>
      <w:r w:rsidRPr="00B76EE5">
        <w:rPr>
          <w:rFonts w:ascii="Times New Roman" w:eastAsia="Times New Roman" w:hAnsi="Times New Roman" w:cs="Times New Roman"/>
          <w:sz w:val="24"/>
          <w:szCs w:val="24"/>
        </w:rPr>
        <w:t>Turnitin</w:t>
      </w:r>
      <w:proofErr w:type="spellEnd"/>
      <w:r w:rsidRPr="00B76EE5">
        <w:rPr>
          <w:rFonts w:ascii="Times New Roman" w:eastAsia="Times New Roman" w:hAnsi="Times New Roman" w:cs="Times New Roman"/>
          <w:sz w:val="24"/>
          <w:szCs w:val="24"/>
        </w:rPr>
        <w:t xml:space="preserve"> report of the proposal</w:t>
      </w:r>
      <w:r>
        <w:rPr>
          <w:rFonts w:ascii="Times New Roman" w:eastAsia="Times New Roman" w:hAnsi="Times New Roman" w:cs="Times New Roman"/>
          <w:sz w:val="24"/>
          <w:szCs w:val="24"/>
        </w:rPr>
        <w:t xml:space="preserve"> will be acquired from Quality Enhancement Cell, University of Peshawar</w:t>
      </w:r>
      <w:r w:rsidRPr="00B76E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453354" w:rsidRPr="00B76EE5"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consideration statement. </w:t>
      </w:r>
      <w:r w:rsidRPr="00B76EE5">
        <w:rPr>
          <w:rFonts w:ascii="Times New Roman" w:eastAsia="Times New Roman" w:hAnsi="Times New Roman" w:cs="Times New Roman"/>
          <w:sz w:val="24"/>
          <w:szCs w:val="24"/>
        </w:rPr>
        <w:t>.</w:t>
      </w:r>
    </w:p>
    <w:p w:rsidR="00453354"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sidRPr="00B76EE5">
        <w:rPr>
          <w:rFonts w:ascii="Times New Roman" w:eastAsia="Times New Roman" w:hAnsi="Times New Roman" w:cs="Times New Roman"/>
          <w:sz w:val="24"/>
          <w:szCs w:val="24"/>
        </w:rPr>
        <w:t>A brief of the impact of research.</w:t>
      </w:r>
    </w:p>
    <w:p w:rsidR="00453354" w:rsidRPr="00B76EE5"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consortium; </w:t>
      </w:r>
      <w:r w:rsidRPr="00B76EE5">
        <w:rPr>
          <w:rFonts w:ascii="Times New Roman" w:eastAsia="Times New Roman" w:hAnsi="Times New Roman" w:cs="Times New Roman"/>
          <w:sz w:val="24"/>
          <w:szCs w:val="24"/>
        </w:rPr>
        <w:t>a letter of consent from collaborating partner/agency expressing willingness to collaborate.</w:t>
      </w:r>
    </w:p>
    <w:p w:rsidR="00453354" w:rsidRPr="00B76EE5"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sidRPr="00B76EE5">
        <w:rPr>
          <w:rFonts w:ascii="Times New Roman" w:eastAsia="Times New Roman" w:hAnsi="Times New Roman" w:cs="Times New Roman"/>
          <w:sz w:val="24"/>
          <w:szCs w:val="24"/>
        </w:rPr>
        <w:t xml:space="preserve">One page summary of each project </w:t>
      </w:r>
      <w:r>
        <w:rPr>
          <w:rFonts w:ascii="Times New Roman" w:eastAsia="Times New Roman" w:hAnsi="Times New Roman" w:cs="Times New Roman"/>
          <w:sz w:val="24"/>
          <w:szCs w:val="24"/>
        </w:rPr>
        <w:t xml:space="preserve">if applicant </w:t>
      </w:r>
      <w:r w:rsidRPr="00B76EE5">
        <w:rPr>
          <w:rFonts w:ascii="Times New Roman" w:eastAsia="Times New Roman" w:hAnsi="Times New Roman" w:cs="Times New Roman"/>
          <w:sz w:val="24"/>
          <w:szCs w:val="24"/>
        </w:rPr>
        <w:t>already executed/ ongoing/ submitted for consideration to any funding agency.</w:t>
      </w:r>
    </w:p>
    <w:p w:rsidR="00453354" w:rsidRPr="00B76EE5"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sidRPr="00B76EE5">
        <w:rPr>
          <w:rFonts w:ascii="Times New Roman" w:eastAsia="Times New Roman" w:hAnsi="Times New Roman" w:cs="Times New Roman"/>
          <w:sz w:val="24"/>
          <w:szCs w:val="24"/>
        </w:rPr>
        <w:t>Detailed tentative schedule program of all local visits</w:t>
      </w:r>
      <w:r>
        <w:rPr>
          <w:rFonts w:ascii="Times New Roman" w:eastAsia="Times New Roman" w:hAnsi="Times New Roman" w:cs="Times New Roman"/>
          <w:sz w:val="24"/>
          <w:szCs w:val="24"/>
        </w:rPr>
        <w:t xml:space="preserve"> under project [</w:t>
      </w:r>
      <w:r w:rsidRPr="00B76EE5">
        <w:rPr>
          <w:rFonts w:ascii="Times New Roman" w:eastAsia="Times New Roman" w:hAnsi="Times New Roman" w:cs="Times New Roman"/>
          <w:sz w:val="24"/>
          <w:szCs w:val="24"/>
        </w:rPr>
        <w:t>if study i</w:t>
      </w:r>
      <w:r>
        <w:rPr>
          <w:rFonts w:ascii="Times New Roman" w:eastAsia="Times New Roman" w:hAnsi="Times New Roman" w:cs="Times New Roman"/>
          <w:sz w:val="24"/>
          <w:szCs w:val="24"/>
        </w:rPr>
        <w:t>nvolves field survey/field work]</w:t>
      </w:r>
      <w:r w:rsidRPr="00B76EE5">
        <w:rPr>
          <w:rFonts w:ascii="Times New Roman" w:eastAsia="Times New Roman" w:hAnsi="Times New Roman" w:cs="Times New Roman"/>
          <w:sz w:val="24"/>
          <w:szCs w:val="24"/>
        </w:rPr>
        <w:t xml:space="preserve"> with rates, calculations, total and justification </w:t>
      </w:r>
      <w:r>
        <w:rPr>
          <w:rFonts w:ascii="Times New Roman" w:eastAsia="Times New Roman" w:hAnsi="Times New Roman" w:cs="Times New Roman"/>
          <w:sz w:val="24"/>
          <w:szCs w:val="24"/>
        </w:rPr>
        <w:t>[budget notes]</w:t>
      </w:r>
      <w:r w:rsidRPr="00B76EE5">
        <w:rPr>
          <w:rFonts w:ascii="Times New Roman" w:eastAsia="Times New Roman" w:hAnsi="Times New Roman" w:cs="Times New Roman"/>
          <w:sz w:val="24"/>
          <w:szCs w:val="24"/>
        </w:rPr>
        <w:t>.</w:t>
      </w:r>
    </w:p>
    <w:p w:rsidR="00453354" w:rsidRDefault="00453354" w:rsidP="00453354">
      <w:pPr>
        <w:pStyle w:val="ListParagraph"/>
        <w:numPr>
          <w:ilvl w:val="0"/>
          <w:numId w:val="3"/>
        </w:num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76EE5">
        <w:rPr>
          <w:rFonts w:ascii="Times New Roman" w:eastAsia="Times New Roman" w:hAnsi="Times New Roman" w:cs="Times New Roman"/>
          <w:sz w:val="24"/>
          <w:szCs w:val="24"/>
        </w:rPr>
        <w:t xml:space="preserve">ctivities </w:t>
      </w:r>
      <w:r>
        <w:rPr>
          <w:rFonts w:ascii="Times New Roman" w:eastAsia="Times New Roman" w:hAnsi="Times New Roman" w:cs="Times New Roman"/>
          <w:sz w:val="24"/>
          <w:szCs w:val="24"/>
        </w:rPr>
        <w:t>Plan</w:t>
      </w:r>
      <w:r w:rsidRPr="00B76EE5">
        <w:rPr>
          <w:rFonts w:ascii="Times New Roman" w:eastAsia="Times New Roman" w:hAnsi="Times New Roman" w:cs="Times New Roman"/>
          <w:sz w:val="24"/>
          <w:szCs w:val="24"/>
        </w:rPr>
        <w:t>.</w:t>
      </w:r>
      <w:r w:rsidR="00655D4F">
        <w:rPr>
          <w:rFonts w:ascii="Times New Roman" w:eastAsia="Times New Roman" w:hAnsi="Times New Roman" w:cs="Times New Roman"/>
          <w:sz w:val="24"/>
          <w:szCs w:val="24"/>
        </w:rPr>
        <w:t xml:space="preserve"> [maximum for two months period]</w:t>
      </w:r>
    </w:p>
    <w:p w:rsidR="00453354" w:rsidRPr="007A36FA" w:rsidRDefault="00453354" w:rsidP="00453354">
      <w:pPr>
        <w:pStyle w:val="ListParagraph"/>
        <w:numPr>
          <w:ilvl w:val="0"/>
          <w:numId w:val="3"/>
        </w:numPr>
        <w:spacing w:after="12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lastRenderedPageBreak/>
        <w:t xml:space="preserve">An affidavit that this concept, project or theme is not worked upon or under consideration at any other forum or applied anywhere else for funding. Originality of work to be ensured. </w:t>
      </w:r>
    </w:p>
    <w:p w:rsidR="00453354" w:rsidRDefault="00453354" w:rsidP="00ED57EE">
      <w:pPr>
        <w:spacing w:line="360" w:lineRule="auto"/>
        <w:jc w:val="both"/>
        <w:rPr>
          <w:rFonts w:ascii="Times New Roman" w:hAnsi="Times New Roman" w:cs="Times New Roman"/>
          <w:b/>
          <w:sz w:val="24"/>
          <w:szCs w:val="24"/>
        </w:rPr>
      </w:pPr>
    </w:p>
    <w:p w:rsidR="00ED57EE" w:rsidRPr="00B37AB8" w:rsidRDefault="00ED57EE" w:rsidP="00ED57E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Proposed </w:t>
      </w:r>
      <w:r w:rsidRPr="00B37AB8">
        <w:rPr>
          <w:rFonts w:ascii="Times New Roman" w:hAnsi="Times New Roman" w:cs="Times New Roman"/>
          <w:b/>
          <w:sz w:val="24"/>
          <w:szCs w:val="24"/>
        </w:rPr>
        <w:t xml:space="preserve">Research Themes </w:t>
      </w:r>
    </w:p>
    <w:p w:rsidR="000207B7" w:rsidRDefault="00ED57EE" w:rsidP="005803DB">
      <w:pPr>
        <w:pStyle w:val="NoSpacing"/>
        <w:spacing w:line="360" w:lineRule="auto"/>
        <w:jc w:val="both"/>
        <w:rPr>
          <w:rFonts w:ascii="Times New Roman" w:hAnsi="Times New Roman" w:cs="Times New Roman"/>
          <w:sz w:val="24"/>
          <w:szCs w:val="24"/>
        </w:rPr>
      </w:pPr>
      <w:r w:rsidRPr="000207B7">
        <w:rPr>
          <w:rFonts w:ascii="Times New Roman" w:hAnsi="Times New Roman" w:cs="Times New Roman"/>
          <w:sz w:val="24"/>
          <w:szCs w:val="24"/>
        </w:rPr>
        <w:t>Conflict, violence</w:t>
      </w:r>
      <w:r w:rsidR="000A2EB7" w:rsidRPr="000207B7">
        <w:rPr>
          <w:rFonts w:ascii="Times New Roman" w:hAnsi="Times New Roman" w:cs="Times New Roman"/>
          <w:sz w:val="24"/>
          <w:szCs w:val="24"/>
        </w:rPr>
        <w:t>, social cohesion,</w:t>
      </w:r>
      <w:r w:rsidRPr="000207B7">
        <w:rPr>
          <w:rFonts w:ascii="Times New Roman" w:hAnsi="Times New Roman" w:cs="Times New Roman"/>
          <w:sz w:val="24"/>
          <w:szCs w:val="24"/>
        </w:rPr>
        <w:t xml:space="preserve"> and </w:t>
      </w:r>
      <w:r w:rsidR="002D1C23" w:rsidRPr="000207B7">
        <w:rPr>
          <w:rFonts w:ascii="Times New Roman" w:hAnsi="Times New Roman" w:cs="Times New Roman"/>
          <w:sz w:val="24"/>
          <w:szCs w:val="24"/>
        </w:rPr>
        <w:t>peace building</w:t>
      </w:r>
      <w:r w:rsidR="000A2EB7" w:rsidRPr="000207B7">
        <w:rPr>
          <w:rFonts w:ascii="Times New Roman" w:hAnsi="Times New Roman" w:cs="Times New Roman"/>
          <w:sz w:val="24"/>
          <w:szCs w:val="24"/>
        </w:rPr>
        <w:t xml:space="preserve"> </w:t>
      </w:r>
      <w:r w:rsidRPr="000207B7">
        <w:rPr>
          <w:rFonts w:ascii="Times New Roman" w:hAnsi="Times New Roman" w:cs="Times New Roman"/>
          <w:sz w:val="24"/>
          <w:szCs w:val="24"/>
        </w:rPr>
        <w:t xml:space="preserve">are research rich and intensive domains. When combined with a focus on youth and their vulnerabilities to violence and conflict, several interesting research projects can be designed. </w:t>
      </w:r>
      <w:r w:rsidR="000D5E89">
        <w:rPr>
          <w:rFonts w:ascii="Times New Roman" w:hAnsi="Times New Roman" w:cs="Times New Roman"/>
          <w:sz w:val="24"/>
          <w:szCs w:val="24"/>
        </w:rPr>
        <w:t xml:space="preserve">The Institute of Peace and Conflict Studies, </w:t>
      </w:r>
      <w:r w:rsidRPr="000207B7">
        <w:rPr>
          <w:rFonts w:ascii="Times New Roman" w:hAnsi="Times New Roman" w:cs="Times New Roman"/>
          <w:sz w:val="24"/>
          <w:szCs w:val="24"/>
        </w:rPr>
        <w:t>VPPD</w:t>
      </w:r>
      <w:r w:rsidR="000D5E89">
        <w:rPr>
          <w:rFonts w:ascii="Times New Roman" w:hAnsi="Times New Roman" w:cs="Times New Roman"/>
          <w:sz w:val="24"/>
          <w:szCs w:val="24"/>
        </w:rPr>
        <w:t xml:space="preserve"> Project</w:t>
      </w:r>
      <w:r w:rsidRPr="000207B7">
        <w:rPr>
          <w:rFonts w:ascii="Times New Roman" w:hAnsi="Times New Roman" w:cs="Times New Roman"/>
          <w:sz w:val="24"/>
          <w:szCs w:val="24"/>
        </w:rPr>
        <w:t xml:space="preserve"> </w:t>
      </w:r>
      <w:r w:rsidR="009974DF" w:rsidRPr="000207B7">
        <w:rPr>
          <w:rFonts w:ascii="Times New Roman" w:hAnsi="Times New Roman" w:cs="Times New Roman"/>
          <w:sz w:val="24"/>
          <w:szCs w:val="24"/>
        </w:rPr>
        <w:t xml:space="preserve">(the Virtual Platform for Peace and Development Observation and Analysis in Khyber Pakhtunkhwa) </w:t>
      </w:r>
      <w:r w:rsidRPr="000207B7">
        <w:rPr>
          <w:rFonts w:ascii="Times New Roman" w:hAnsi="Times New Roman" w:cs="Times New Roman"/>
          <w:sz w:val="24"/>
          <w:szCs w:val="24"/>
        </w:rPr>
        <w:t>is planning on disbursing small grants to fund short-duration and small-to-medium scoped research projects undertaken and managed by competent researchers at the University of Peshawar. The process would be open to all disciplines and departments at the University. This is particularly useful as an interdisciplinary approach to research on conflict and violence is best-suited to high-quality and insightful knowledge generation</w:t>
      </w:r>
      <w:r w:rsidR="000207B7" w:rsidRPr="000207B7">
        <w:rPr>
          <w:rFonts w:ascii="Times New Roman" w:hAnsi="Times New Roman" w:cs="Times New Roman"/>
          <w:sz w:val="24"/>
          <w:szCs w:val="24"/>
        </w:rPr>
        <w:t>.</w:t>
      </w:r>
    </w:p>
    <w:p w:rsidR="001F2631" w:rsidRDefault="001F2631" w:rsidP="000207B7">
      <w:pPr>
        <w:pStyle w:val="NoSpacing"/>
        <w:rPr>
          <w:rFonts w:ascii="Times New Roman" w:hAnsi="Times New Roman" w:cs="Times New Roman"/>
          <w:sz w:val="24"/>
          <w:szCs w:val="24"/>
        </w:rPr>
      </w:pPr>
    </w:p>
    <w:p w:rsidR="00A0749A" w:rsidRPr="00A0749A" w:rsidRDefault="00A0749A" w:rsidP="00A0749A">
      <w:pPr>
        <w:pStyle w:val="NoSpacing"/>
        <w:spacing w:line="360" w:lineRule="auto"/>
        <w:jc w:val="both"/>
        <w:rPr>
          <w:rFonts w:ascii="Times New Roman" w:hAnsi="Times New Roman" w:cs="Times New Roman"/>
          <w:sz w:val="24"/>
          <w:szCs w:val="24"/>
        </w:rPr>
      </w:pPr>
      <w:r w:rsidRPr="00A0749A">
        <w:rPr>
          <w:rFonts w:ascii="Times New Roman" w:hAnsi="Times New Roman" w:cs="Times New Roman"/>
          <w:sz w:val="24"/>
          <w:szCs w:val="24"/>
        </w:rPr>
        <w:t xml:space="preserve">In this context, the following research projects and themes are suggested as a preliminary working list for UNDP’s VPPD and IPCS staff at the University of Peshawar. These themes can be further unpacked and modified. </w:t>
      </w:r>
    </w:p>
    <w:p w:rsidR="00A0749A" w:rsidRPr="00A0749A" w:rsidRDefault="00A0749A" w:rsidP="00A0749A">
      <w:pPr>
        <w:pStyle w:val="NoSpacing"/>
        <w:spacing w:line="360" w:lineRule="auto"/>
        <w:jc w:val="both"/>
        <w:rPr>
          <w:rFonts w:ascii="Times New Roman" w:hAnsi="Times New Roman" w:cs="Times New Roman"/>
          <w:sz w:val="24"/>
          <w:szCs w:val="24"/>
        </w:rPr>
      </w:pPr>
    </w:p>
    <w:p w:rsidR="00A0749A" w:rsidRDefault="00A0749A" w:rsidP="00A0749A">
      <w:pPr>
        <w:pStyle w:val="NoSpacing"/>
        <w:spacing w:line="360" w:lineRule="auto"/>
        <w:jc w:val="both"/>
        <w:rPr>
          <w:rFonts w:ascii="Times New Roman" w:eastAsia="Times New Roman" w:hAnsi="Times New Roman" w:cs="Times New Roman"/>
          <w:color w:val="000000"/>
          <w:sz w:val="24"/>
          <w:szCs w:val="24"/>
          <w:lang w:val="en-CA"/>
        </w:rPr>
      </w:pPr>
      <w:r w:rsidRPr="00A0749A">
        <w:rPr>
          <w:rFonts w:ascii="Times New Roman" w:hAnsi="Times New Roman" w:cs="Times New Roman"/>
          <w:sz w:val="24"/>
          <w:szCs w:val="24"/>
        </w:rPr>
        <w:t>Grants for the below themes should be for projects clearly relevant to the VPPD and should either</w:t>
      </w:r>
      <w:r w:rsidRPr="00A0749A">
        <w:rPr>
          <w:rFonts w:ascii="Times New Roman" w:eastAsia="Times New Roman" w:hAnsi="Times New Roman" w:cs="Times New Roman"/>
          <w:color w:val="000000"/>
          <w:sz w:val="24"/>
          <w:szCs w:val="24"/>
          <w:lang w:val="en-CA"/>
        </w:rPr>
        <w:t>: 1) make use of the VPPD data (apply it in research, test it, use it to engage policy), or 2) contribute to the VPPD data (original data collection, or processing of raw data that does not exist in VPPD at the time research begins).</w:t>
      </w:r>
    </w:p>
    <w:p w:rsidR="00E272EC" w:rsidRDefault="00E272EC" w:rsidP="005803DB">
      <w:pPr>
        <w:pStyle w:val="NoSpacing"/>
        <w:spacing w:line="360" w:lineRule="auto"/>
        <w:jc w:val="both"/>
        <w:rPr>
          <w:rFonts w:ascii="Times New Roman" w:hAnsi="Times New Roman" w:cs="Times New Roman"/>
          <w:sz w:val="24"/>
          <w:szCs w:val="24"/>
        </w:rPr>
      </w:pPr>
    </w:p>
    <w:p w:rsidR="00163CE5" w:rsidRDefault="00ED57EE" w:rsidP="00163CE5">
      <w:pPr>
        <w:pStyle w:val="ListParagraph"/>
        <w:numPr>
          <w:ilvl w:val="0"/>
          <w:numId w:val="10"/>
        </w:numPr>
        <w:rPr>
          <w:rFonts w:ascii="Times New Roman" w:hAnsi="Times New Roman" w:cs="Times New Roman"/>
          <w:b/>
          <w:sz w:val="24"/>
          <w:szCs w:val="24"/>
        </w:rPr>
      </w:pPr>
      <w:r w:rsidRPr="00163CE5">
        <w:rPr>
          <w:rFonts w:ascii="Times New Roman" w:hAnsi="Times New Roman" w:cs="Times New Roman"/>
          <w:b/>
          <w:sz w:val="24"/>
          <w:szCs w:val="24"/>
        </w:rPr>
        <w:t>Development Work Profiling</w:t>
      </w:r>
      <w:r w:rsidR="003F3E30">
        <w:rPr>
          <w:rFonts w:ascii="Times New Roman" w:hAnsi="Times New Roman" w:cs="Times New Roman"/>
          <w:b/>
          <w:sz w:val="24"/>
          <w:szCs w:val="24"/>
        </w:rPr>
        <w:t xml:space="preserve"> for data</w:t>
      </w:r>
      <w:r w:rsidRPr="00163CE5">
        <w:rPr>
          <w:rFonts w:ascii="Times New Roman" w:hAnsi="Times New Roman" w:cs="Times New Roman"/>
          <w:b/>
          <w:sz w:val="24"/>
          <w:szCs w:val="24"/>
        </w:rPr>
        <w:t xml:space="preserve">: </w:t>
      </w:r>
    </w:p>
    <w:p w:rsidR="000E6EE0" w:rsidRDefault="00ED57EE" w:rsidP="005803DB">
      <w:pPr>
        <w:pStyle w:val="ListParagraph"/>
        <w:spacing w:line="360" w:lineRule="auto"/>
        <w:ind w:left="360"/>
        <w:jc w:val="both"/>
        <w:rPr>
          <w:rFonts w:ascii="Times New Roman" w:hAnsi="Times New Roman" w:cs="Times New Roman"/>
          <w:sz w:val="24"/>
          <w:szCs w:val="24"/>
        </w:rPr>
      </w:pPr>
      <w:r w:rsidRPr="00163CE5">
        <w:rPr>
          <w:rFonts w:ascii="Times New Roman" w:hAnsi="Times New Roman" w:cs="Times New Roman"/>
          <w:sz w:val="24"/>
          <w:szCs w:val="24"/>
        </w:rPr>
        <w:t xml:space="preserve">This research project can undertake a comprehensive assessment of development projects being undertaken by development stakeholders in all Districts Khyber Pakhtunkhwa as of December 2016. National and international NGOs, as well as international and donor agencies’ work would be included in the exercise. </w:t>
      </w:r>
      <w:r w:rsidR="00453354">
        <w:rPr>
          <w:rFonts w:ascii="Times New Roman" w:hAnsi="Times New Roman" w:cs="Times New Roman"/>
          <w:sz w:val="24"/>
          <w:szCs w:val="24"/>
        </w:rPr>
        <w:t>T</w:t>
      </w:r>
      <w:r w:rsidRPr="00163CE5">
        <w:rPr>
          <w:rFonts w:ascii="Times New Roman" w:hAnsi="Times New Roman" w:cs="Times New Roman"/>
          <w:sz w:val="24"/>
          <w:szCs w:val="24"/>
        </w:rPr>
        <w:t xml:space="preserve">he project can add highly useful working </w:t>
      </w:r>
      <w:r w:rsidRPr="00163CE5">
        <w:rPr>
          <w:rFonts w:ascii="Times New Roman" w:hAnsi="Times New Roman" w:cs="Times New Roman"/>
          <w:sz w:val="24"/>
          <w:szCs w:val="24"/>
        </w:rPr>
        <w:lastRenderedPageBreak/>
        <w:t xml:space="preserve">information that can be illustrated on VPPD’s platform, and used by interested parties in identifying relevant partners and projects across the province. </w:t>
      </w:r>
    </w:p>
    <w:p w:rsidR="003F3E30" w:rsidRPr="00B37AB8" w:rsidRDefault="003F3E30" w:rsidP="000207B7">
      <w:pPr>
        <w:pStyle w:val="ListParagraph"/>
        <w:ind w:left="360"/>
      </w:pPr>
    </w:p>
    <w:p w:rsidR="00163CE5" w:rsidRPr="005803DB" w:rsidRDefault="00163CE5" w:rsidP="005803DB">
      <w:pPr>
        <w:pStyle w:val="ListParagraph"/>
        <w:numPr>
          <w:ilvl w:val="0"/>
          <w:numId w:val="10"/>
        </w:numPr>
        <w:spacing w:line="360" w:lineRule="auto"/>
        <w:rPr>
          <w:rFonts w:ascii="Times New Roman" w:hAnsi="Times New Roman" w:cs="Times New Roman"/>
          <w:sz w:val="24"/>
          <w:szCs w:val="24"/>
        </w:rPr>
      </w:pPr>
      <w:r w:rsidRPr="005803DB">
        <w:rPr>
          <w:rFonts w:ascii="Times New Roman" w:hAnsi="Times New Roman" w:cs="Times New Roman"/>
          <w:b/>
          <w:sz w:val="24"/>
          <w:szCs w:val="24"/>
        </w:rPr>
        <w:t>Justice and conflict trends and data</w:t>
      </w:r>
      <w:r w:rsidR="001055A7" w:rsidRPr="005803DB">
        <w:rPr>
          <w:rFonts w:ascii="Times New Roman" w:hAnsi="Times New Roman" w:cs="Times New Roman"/>
          <w:b/>
          <w:sz w:val="24"/>
          <w:szCs w:val="24"/>
        </w:rPr>
        <w:t xml:space="preserve"> (two possible sub-topics)</w:t>
      </w:r>
      <w:r w:rsidR="00EC659E" w:rsidRPr="005803DB">
        <w:rPr>
          <w:rFonts w:ascii="Times New Roman" w:hAnsi="Times New Roman" w:cs="Times New Roman"/>
          <w:b/>
          <w:sz w:val="24"/>
          <w:szCs w:val="24"/>
        </w:rPr>
        <w:t xml:space="preserve">: </w:t>
      </w:r>
    </w:p>
    <w:p w:rsidR="00ED57EE" w:rsidRPr="005803DB" w:rsidRDefault="00ED57EE" w:rsidP="005803DB">
      <w:pPr>
        <w:pStyle w:val="ListParagraph"/>
        <w:numPr>
          <w:ilvl w:val="0"/>
          <w:numId w:val="14"/>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Mapping DRC cases in DI Khan</w:t>
      </w:r>
      <w:r w:rsidRPr="005803DB">
        <w:rPr>
          <w:rFonts w:ascii="Times New Roman" w:hAnsi="Times New Roman" w:cs="Times New Roman"/>
          <w:sz w:val="24"/>
          <w:szCs w:val="24"/>
        </w:rPr>
        <w:t xml:space="preserve">: This research project is rooted in VPPD’s ongoing collaboration with the District Resolution Committee and the District Administration in DI Khan. The DRC </w:t>
      </w:r>
      <w:r w:rsidR="00CA59CE">
        <w:rPr>
          <w:rFonts w:ascii="Times New Roman" w:hAnsi="Times New Roman" w:cs="Times New Roman"/>
          <w:sz w:val="24"/>
          <w:szCs w:val="24"/>
        </w:rPr>
        <w:t xml:space="preserve">ds available with VPPD Project office that </w:t>
      </w:r>
      <w:r w:rsidRPr="005803DB">
        <w:rPr>
          <w:rFonts w:ascii="Times New Roman" w:hAnsi="Times New Roman" w:cs="Times New Roman"/>
          <w:sz w:val="24"/>
          <w:szCs w:val="24"/>
        </w:rPr>
        <w:t>can be catalogued and then mapped across all Union Councils in DI Khan to understand the spread and frequency of different types of recurring conflicts. This project can then become the foundation for a secondary and related research project</w:t>
      </w:r>
      <w:r w:rsidR="001055A7" w:rsidRPr="005803DB">
        <w:rPr>
          <w:rFonts w:ascii="Times New Roman" w:hAnsi="Times New Roman" w:cs="Times New Roman"/>
          <w:sz w:val="24"/>
          <w:szCs w:val="24"/>
        </w:rPr>
        <w:t>:</w:t>
      </w:r>
    </w:p>
    <w:p w:rsidR="004976B6" w:rsidRPr="005803DB" w:rsidRDefault="00ED57EE" w:rsidP="005803DB">
      <w:pPr>
        <w:pStyle w:val="ListParagraph"/>
        <w:numPr>
          <w:ilvl w:val="0"/>
          <w:numId w:val="15"/>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Understanding the dispersion of conflicts in DI Khan</w:t>
      </w:r>
      <w:r w:rsidRPr="005803DB">
        <w:rPr>
          <w:rFonts w:ascii="Times New Roman" w:hAnsi="Times New Roman" w:cs="Times New Roman"/>
          <w:sz w:val="24"/>
          <w:szCs w:val="24"/>
        </w:rPr>
        <w:t>: This secondary research project would be contingent on the findings of the project outlined above. For example, if it emerges that certain UCs or Tehsils in DI Khan are more prone to conflict, this research project can then investigate into the causes and context for this differential outcome. This would require careful planning for an in-depth qualitative investigation into the nature of conflicts across different UCs and Tehsils in DI Khan.</w:t>
      </w:r>
    </w:p>
    <w:p w:rsidR="00ED57EE" w:rsidRPr="005803DB" w:rsidRDefault="000C158A" w:rsidP="005803DB">
      <w:pPr>
        <w:pStyle w:val="ListParagraph"/>
        <w:numPr>
          <w:ilvl w:val="0"/>
          <w:numId w:val="14"/>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Peace building</w:t>
      </w:r>
      <w:r w:rsidR="004976B6" w:rsidRPr="005803DB">
        <w:rPr>
          <w:rFonts w:ascii="Times New Roman" w:hAnsi="Times New Roman" w:cs="Times New Roman"/>
          <w:b/>
          <w:sz w:val="24"/>
          <w:szCs w:val="24"/>
        </w:rPr>
        <w:t xml:space="preserve"> and Alternative Dispute Resolution: </w:t>
      </w:r>
      <w:r w:rsidR="004976B6" w:rsidRPr="005803DB">
        <w:rPr>
          <w:rFonts w:ascii="Times New Roman" w:hAnsi="Times New Roman" w:cs="Times New Roman"/>
          <w:sz w:val="24"/>
          <w:szCs w:val="24"/>
        </w:rPr>
        <w:t xml:space="preserve">Much is said and written about KP’s tribal </w:t>
      </w:r>
      <w:r w:rsidR="00DC54BC" w:rsidRPr="005803DB">
        <w:rPr>
          <w:rFonts w:ascii="Times New Roman" w:hAnsi="Times New Roman" w:cs="Times New Roman"/>
          <w:sz w:val="24"/>
          <w:szCs w:val="24"/>
        </w:rPr>
        <w:t>customs</w:t>
      </w:r>
      <w:r w:rsidR="004976B6" w:rsidRPr="005803DB">
        <w:rPr>
          <w:rFonts w:ascii="Times New Roman" w:hAnsi="Times New Roman" w:cs="Times New Roman"/>
          <w:sz w:val="24"/>
          <w:szCs w:val="24"/>
        </w:rPr>
        <w:t xml:space="preserve"> and the ubiquitous presence of alternative dispute resolution mechanisms e.g. </w:t>
      </w:r>
      <w:proofErr w:type="spellStart"/>
      <w:r w:rsidR="004976B6" w:rsidRPr="005803DB">
        <w:rPr>
          <w:rFonts w:ascii="Times New Roman" w:hAnsi="Times New Roman" w:cs="Times New Roman"/>
          <w:sz w:val="24"/>
          <w:szCs w:val="24"/>
        </w:rPr>
        <w:t>jirgas</w:t>
      </w:r>
      <w:proofErr w:type="spellEnd"/>
      <w:r w:rsidR="004976B6" w:rsidRPr="005803DB">
        <w:rPr>
          <w:rFonts w:ascii="Times New Roman" w:hAnsi="Times New Roman" w:cs="Times New Roman"/>
          <w:sz w:val="24"/>
          <w:szCs w:val="24"/>
        </w:rPr>
        <w:t>, as institutions that dispense justice and maintain peace and stability. This research project could look closely at the functioning of ADRs</w:t>
      </w:r>
      <w:r w:rsidR="007E792B" w:rsidRPr="005803DB">
        <w:rPr>
          <w:rFonts w:ascii="Times New Roman" w:hAnsi="Times New Roman" w:cs="Times New Roman"/>
          <w:sz w:val="24"/>
          <w:szCs w:val="24"/>
        </w:rPr>
        <w:t xml:space="preserve"> to develop a dataset on the ADRs frequency and outcomes</w:t>
      </w:r>
      <w:r w:rsidR="00763628" w:rsidRPr="005803DB">
        <w:rPr>
          <w:rFonts w:ascii="Times New Roman" w:hAnsi="Times New Roman" w:cs="Times New Roman"/>
          <w:sz w:val="24"/>
          <w:szCs w:val="24"/>
        </w:rPr>
        <w:t xml:space="preserve">, which can be mapped on the VPPD and address the lacuna of data on </w:t>
      </w:r>
      <w:r w:rsidR="005803DB" w:rsidRPr="005803DB">
        <w:rPr>
          <w:rFonts w:ascii="Times New Roman" w:hAnsi="Times New Roman" w:cs="Times New Roman"/>
          <w:sz w:val="24"/>
          <w:szCs w:val="24"/>
        </w:rPr>
        <w:t>these important but under-documented phenomena</w:t>
      </w:r>
      <w:r w:rsidR="00763628" w:rsidRPr="005803DB">
        <w:rPr>
          <w:rFonts w:ascii="Times New Roman" w:hAnsi="Times New Roman" w:cs="Times New Roman"/>
          <w:sz w:val="24"/>
          <w:szCs w:val="24"/>
        </w:rPr>
        <w:t>.</w:t>
      </w:r>
      <w:r w:rsidR="004976B6" w:rsidRPr="005803DB">
        <w:rPr>
          <w:rFonts w:ascii="Times New Roman" w:hAnsi="Times New Roman" w:cs="Times New Roman"/>
          <w:sz w:val="24"/>
          <w:szCs w:val="24"/>
        </w:rPr>
        <w:t xml:space="preserve"> This project can then be linked to formal justice institutions, state laws and regulations to reveal similarities and differences between these alternative routes for achieving justice.</w:t>
      </w:r>
    </w:p>
    <w:p w:rsidR="003F3E30" w:rsidRPr="005803DB" w:rsidRDefault="003F3E30" w:rsidP="005803DB">
      <w:pPr>
        <w:spacing w:line="360" w:lineRule="auto"/>
        <w:jc w:val="both"/>
        <w:rPr>
          <w:rFonts w:ascii="Times New Roman" w:hAnsi="Times New Roman" w:cs="Times New Roman"/>
          <w:b/>
          <w:sz w:val="24"/>
          <w:szCs w:val="24"/>
        </w:rPr>
      </w:pPr>
      <w:r w:rsidRPr="005803DB">
        <w:rPr>
          <w:rFonts w:ascii="Times New Roman" w:hAnsi="Times New Roman" w:cs="Times New Roman"/>
          <w:b/>
          <w:sz w:val="24"/>
          <w:szCs w:val="24"/>
        </w:rPr>
        <w:t xml:space="preserve">3. </w:t>
      </w:r>
      <w:r w:rsidR="009B2F28" w:rsidRPr="005803DB">
        <w:rPr>
          <w:rFonts w:ascii="Times New Roman" w:hAnsi="Times New Roman" w:cs="Times New Roman"/>
          <w:b/>
          <w:sz w:val="24"/>
          <w:szCs w:val="24"/>
        </w:rPr>
        <w:t xml:space="preserve">Socio-economic </w:t>
      </w:r>
      <w:r w:rsidR="0023411E">
        <w:rPr>
          <w:rFonts w:ascii="Times New Roman" w:hAnsi="Times New Roman" w:cs="Times New Roman"/>
          <w:b/>
          <w:sz w:val="24"/>
          <w:szCs w:val="24"/>
        </w:rPr>
        <w:t xml:space="preserve">peace </w:t>
      </w:r>
      <w:r w:rsidR="009B2F28" w:rsidRPr="005803DB">
        <w:rPr>
          <w:rFonts w:ascii="Times New Roman" w:hAnsi="Times New Roman" w:cs="Times New Roman"/>
          <w:b/>
          <w:sz w:val="24"/>
          <w:szCs w:val="24"/>
        </w:rPr>
        <w:t>drivers</w:t>
      </w:r>
      <w:r w:rsidR="001C3142" w:rsidRPr="005803DB">
        <w:rPr>
          <w:rFonts w:ascii="Times New Roman" w:hAnsi="Times New Roman" w:cs="Times New Roman"/>
          <w:b/>
          <w:sz w:val="24"/>
          <w:szCs w:val="24"/>
        </w:rPr>
        <w:t xml:space="preserve"> and data</w:t>
      </w:r>
      <w:r w:rsidR="009B2F28" w:rsidRPr="005803DB">
        <w:rPr>
          <w:rFonts w:ascii="Times New Roman" w:hAnsi="Times New Roman" w:cs="Times New Roman"/>
          <w:b/>
          <w:sz w:val="24"/>
          <w:szCs w:val="24"/>
        </w:rPr>
        <w:t xml:space="preserve">: </w:t>
      </w:r>
    </w:p>
    <w:p w:rsidR="00415253" w:rsidRPr="005803DB" w:rsidRDefault="00ED57EE" w:rsidP="005803DB">
      <w:pPr>
        <w:pStyle w:val="NoSpacing"/>
        <w:spacing w:line="360" w:lineRule="auto"/>
        <w:ind w:left="720"/>
        <w:jc w:val="both"/>
        <w:rPr>
          <w:rFonts w:ascii="Times New Roman" w:hAnsi="Times New Roman" w:cs="Times New Roman"/>
          <w:sz w:val="24"/>
          <w:szCs w:val="24"/>
        </w:rPr>
      </w:pPr>
      <w:r w:rsidRPr="005803DB">
        <w:rPr>
          <w:rFonts w:ascii="Times New Roman" w:hAnsi="Times New Roman" w:cs="Times New Roman"/>
          <w:b/>
          <w:sz w:val="24"/>
          <w:szCs w:val="24"/>
        </w:rPr>
        <w:t xml:space="preserve">Collection socioeconomic data for KP Districts: </w:t>
      </w:r>
      <w:r w:rsidRPr="005803DB">
        <w:rPr>
          <w:rFonts w:ascii="Times New Roman" w:hAnsi="Times New Roman" w:cs="Times New Roman"/>
          <w:sz w:val="24"/>
          <w:szCs w:val="24"/>
        </w:rPr>
        <w:t xml:space="preserve">This research project would entail connecting with the relevant Provincial and District Statistical offices to collect socioeconomic and demographic data for all Districts of KP. This data could then be fed </w:t>
      </w:r>
      <w:r w:rsidRPr="005803DB">
        <w:rPr>
          <w:rFonts w:ascii="Times New Roman" w:hAnsi="Times New Roman" w:cs="Times New Roman"/>
          <w:sz w:val="24"/>
          <w:szCs w:val="24"/>
        </w:rPr>
        <w:lastRenderedPageBreak/>
        <w:t xml:space="preserve">into VPPD’s data bank to update information across Districts, as well as find and map granular details about different areas. </w:t>
      </w:r>
    </w:p>
    <w:p w:rsidR="00ED57EE" w:rsidRPr="005803DB" w:rsidRDefault="00ED57EE" w:rsidP="005803DB">
      <w:pPr>
        <w:pStyle w:val="NoSpacing"/>
        <w:spacing w:line="360" w:lineRule="auto"/>
        <w:ind w:left="720"/>
        <w:rPr>
          <w:rFonts w:ascii="Times New Roman" w:hAnsi="Times New Roman" w:cs="Times New Roman"/>
          <w:sz w:val="24"/>
          <w:szCs w:val="24"/>
        </w:rPr>
      </w:pPr>
    </w:p>
    <w:p w:rsidR="000E6EE0" w:rsidRPr="005803DB" w:rsidRDefault="003F3E30" w:rsidP="005803DB">
      <w:pPr>
        <w:spacing w:line="360" w:lineRule="auto"/>
        <w:jc w:val="both"/>
        <w:rPr>
          <w:rFonts w:ascii="Times New Roman" w:hAnsi="Times New Roman" w:cs="Times New Roman"/>
          <w:b/>
          <w:sz w:val="24"/>
          <w:szCs w:val="24"/>
        </w:rPr>
      </w:pPr>
      <w:r w:rsidRPr="005803DB">
        <w:rPr>
          <w:rFonts w:ascii="Times New Roman" w:hAnsi="Times New Roman" w:cs="Times New Roman"/>
          <w:b/>
          <w:sz w:val="24"/>
          <w:szCs w:val="24"/>
        </w:rPr>
        <w:t xml:space="preserve">4. </w:t>
      </w:r>
      <w:r w:rsidR="001C3142" w:rsidRPr="005803DB">
        <w:rPr>
          <w:rFonts w:ascii="Times New Roman" w:hAnsi="Times New Roman" w:cs="Times New Roman"/>
          <w:b/>
          <w:sz w:val="24"/>
          <w:szCs w:val="24"/>
        </w:rPr>
        <w:t>Special data themes—</w:t>
      </w:r>
      <w:r w:rsidR="000E6EE0" w:rsidRPr="005803DB">
        <w:rPr>
          <w:rFonts w:ascii="Times New Roman" w:hAnsi="Times New Roman" w:cs="Times New Roman"/>
          <w:b/>
          <w:sz w:val="24"/>
          <w:szCs w:val="24"/>
        </w:rPr>
        <w:t>Youth</w:t>
      </w:r>
      <w:r w:rsidR="001C3142" w:rsidRPr="005803DB">
        <w:rPr>
          <w:rFonts w:ascii="Times New Roman" w:hAnsi="Times New Roman" w:cs="Times New Roman"/>
          <w:b/>
          <w:sz w:val="24"/>
          <w:szCs w:val="24"/>
        </w:rPr>
        <w:t xml:space="preserve">, Gender, and </w:t>
      </w:r>
      <w:r w:rsidR="00415253" w:rsidRPr="005803DB">
        <w:rPr>
          <w:rFonts w:ascii="Times New Roman" w:hAnsi="Times New Roman" w:cs="Times New Roman"/>
          <w:b/>
          <w:sz w:val="24"/>
          <w:szCs w:val="24"/>
        </w:rPr>
        <w:t>E</w:t>
      </w:r>
      <w:r w:rsidR="001C3142" w:rsidRPr="005803DB">
        <w:rPr>
          <w:rFonts w:ascii="Times New Roman" w:hAnsi="Times New Roman" w:cs="Times New Roman"/>
          <w:b/>
          <w:sz w:val="24"/>
          <w:szCs w:val="24"/>
        </w:rPr>
        <w:t xml:space="preserve">nvironment: </w:t>
      </w:r>
      <w:r w:rsidR="000E6EE0" w:rsidRPr="005803DB">
        <w:rPr>
          <w:rFonts w:ascii="Times New Roman" w:hAnsi="Times New Roman" w:cs="Times New Roman"/>
          <w:b/>
          <w:sz w:val="24"/>
          <w:szCs w:val="24"/>
        </w:rPr>
        <w:t xml:space="preserve"> </w:t>
      </w:r>
    </w:p>
    <w:p w:rsidR="00ED57EE" w:rsidRPr="005803DB" w:rsidRDefault="00ED57EE" w:rsidP="00B22A57">
      <w:pPr>
        <w:pStyle w:val="NoSpacing"/>
        <w:numPr>
          <w:ilvl w:val="0"/>
          <w:numId w:val="13"/>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 xml:space="preserve">Compare Youth Educational Profiles and Experiences: </w:t>
      </w:r>
      <w:r w:rsidRPr="005803DB">
        <w:rPr>
          <w:rFonts w:ascii="Times New Roman" w:hAnsi="Times New Roman" w:cs="Times New Roman"/>
          <w:sz w:val="24"/>
          <w:szCs w:val="24"/>
        </w:rPr>
        <w:t>Pakistan’s youth is offered three disparate educational choices: mainstream public education system; the extensive and rival private education system; and a burgeoning madrassah system. These routes offer qualitatively different socialization experiences, and play a crucial role in shaping youth identities, and by extension, state-citizen relationship. This research project can choose two key Districts in KP (purposive sampling would work) to understand why and how parents choose to send their children to these different educational streams; and crucially, the psychometric, aspirational and capacity assessments of youth in these different streams. The project can add potentially interesting assessments of the context (through administrator/teacher interviews, curriculum review etc.) and capacities to predict career trajectories, choices, and critically, conflict vulnerabilities of youth emerging from these different systems.</w:t>
      </w:r>
    </w:p>
    <w:p w:rsidR="00ED57EE" w:rsidRPr="005803DB" w:rsidRDefault="000E6EE0" w:rsidP="00B22A57">
      <w:pPr>
        <w:pStyle w:val="NoSpacing"/>
        <w:numPr>
          <w:ilvl w:val="0"/>
          <w:numId w:val="13"/>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Identifying at-risk youth:</w:t>
      </w:r>
      <w:r w:rsidRPr="005803DB">
        <w:rPr>
          <w:rFonts w:ascii="Times New Roman" w:hAnsi="Times New Roman" w:cs="Times New Roman"/>
          <w:sz w:val="24"/>
          <w:szCs w:val="24"/>
        </w:rPr>
        <w:t xml:space="preserve"> Several well-established and developed psychological measures and tools are available to identify at-risk youth in local communities. This research project can develop an indigenous tool and conduct a brief survey exercise in a selected community/District to identify the extent and depth of vulnerabilities to violence, crime, and extremism amongst youth. The project would create a pathway for testing a measurement tool that fits well within KP’s context, and can be scaled-up and applied extensively across the province. This implies that the development of an effective vulnerability measurement tool would be a critical output for the project. </w:t>
      </w:r>
    </w:p>
    <w:p w:rsidR="001C3142" w:rsidRPr="005803DB" w:rsidRDefault="00ED57EE" w:rsidP="00B22A57">
      <w:pPr>
        <w:pStyle w:val="NoSpacing"/>
        <w:numPr>
          <w:ilvl w:val="0"/>
          <w:numId w:val="13"/>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 xml:space="preserve">Gender, Violence and Peacebuilding: </w:t>
      </w:r>
      <w:r w:rsidRPr="005803DB">
        <w:rPr>
          <w:rFonts w:ascii="Times New Roman" w:hAnsi="Times New Roman" w:cs="Times New Roman"/>
          <w:sz w:val="24"/>
          <w:szCs w:val="24"/>
        </w:rPr>
        <w:t>A key emerging domain of interest for researchers and donors around the world is the role that women can play in ushering in peace, and contributing to long-term stability in their societies. This research project can look at the lived experiences of women across one or two Districts (particularly prone to conflict and violence) and identify the ways in which women have, are or can potentially play an active role as peacebuilders in their communities.</w:t>
      </w:r>
      <w:r w:rsidR="00280F40" w:rsidRPr="005803DB">
        <w:rPr>
          <w:rFonts w:ascii="Times New Roman" w:hAnsi="Times New Roman" w:cs="Times New Roman"/>
          <w:sz w:val="24"/>
          <w:szCs w:val="24"/>
        </w:rPr>
        <w:t xml:space="preserve"> Like other research projects, </w:t>
      </w:r>
      <w:r w:rsidR="00280F40" w:rsidRPr="005803DB">
        <w:rPr>
          <w:rFonts w:ascii="Times New Roman" w:hAnsi="Times New Roman" w:cs="Times New Roman"/>
          <w:sz w:val="24"/>
          <w:szCs w:val="24"/>
        </w:rPr>
        <w:lastRenderedPageBreak/>
        <w:t>the research should utilize VPPD data or produce data that can be inputted into the VPPD.</w:t>
      </w:r>
    </w:p>
    <w:p w:rsidR="00D916FB" w:rsidRPr="005803DB" w:rsidRDefault="00ED57EE" w:rsidP="00B22A57">
      <w:pPr>
        <w:pStyle w:val="NoSpacing"/>
        <w:numPr>
          <w:ilvl w:val="0"/>
          <w:numId w:val="13"/>
        </w:numPr>
        <w:spacing w:line="360" w:lineRule="auto"/>
        <w:jc w:val="both"/>
        <w:rPr>
          <w:rFonts w:ascii="Times New Roman" w:hAnsi="Times New Roman" w:cs="Times New Roman"/>
          <w:sz w:val="24"/>
          <w:szCs w:val="24"/>
        </w:rPr>
      </w:pPr>
      <w:r w:rsidRPr="005803DB">
        <w:rPr>
          <w:rFonts w:ascii="Times New Roman" w:hAnsi="Times New Roman" w:cs="Times New Roman"/>
          <w:b/>
          <w:sz w:val="24"/>
          <w:szCs w:val="24"/>
        </w:rPr>
        <w:t xml:space="preserve">Environment and Conflict: </w:t>
      </w:r>
      <w:r w:rsidRPr="005803DB">
        <w:rPr>
          <w:rFonts w:ascii="Times New Roman" w:hAnsi="Times New Roman" w:cs="Times New Roman"/>
          <w:sz w:val="24"/>
          <w:szCs w:val="24"/>
        </w:rPr>
        <w:t>Long-term conflict prognosis for Pakistan frequently highlights an emerging crisis that can exacerbate conflict and instability in the country: water. Pakistan’s water resources for agriculture, livelihoods, and survival, as well as access to water are coming under increasing pressure. In this context, water shortages and crises can complicate ongoing conflicts across the country. This research project can look selected Districts of KP to understand the current water availability and access, identify and predict potential water-related conflict trajectories, define mitigation and management strategies, and look at how local communities are and will cope with these impending crises before they transform into entrenched conflicts.</w:t>
      </w:r>
      <w:r w:rsidR="00280F40" w:rsidRPr="005803DB">
        <w:rPr>
          <w:rFonts w:ascii="Times New Roman" w:hAnsi="Times New Roman" w:cs="Times New Roman"/>
          <w:sz w:val="24"/>
          <w:szCs w:val="24"/>
        </w:rPr>
        <w:t xml:space="preserve"> Like other research projects, the research should utilize VPPD data or produce data that can be inputted into the VPPD.</w:t>
      </w:r>
    </w:p>
    <w:p w:rsidR="00391205" w:rsidRPr="005803DB" w:rsidRDefault="00391205" w:rsidP="005803DB">
      <w:pPr>
        <w:pStyle w:val="NoSpacing"/>
        <w:spacing w:line="360" w:lineRule="auto"/>
        <w:ind w:left="720"/>
        <w:rPr>
          <w:rFonts w:ascii="Times New Roman" w:hAnsi="Times New Roman" w:cs="Times New Roman"/>
          <w:sz w:val="24"/>
          <w:szCs w:val="24"/>
        </w:rPr>
      </w:pPr>
    </w:p>
    <w:p w:rsidR="001A517C" w:rsidRPr="00B22A57" w:rsidRDefault="00391205" w:rsidP="00B22A57">
      <w:pPr>
        <w:pStyle w:val="ListParagraph"/>
        <w:numPr>
          <w:ilvl w:val="0"/>
          <w:numId w:val="19"/>
        </w:numPr>
        <w:spacing w:line="360" w:lineRule="auto"/>
        <w:rPr>
          <w:rFonts w:ascii="Times New Roman" w:hAnsi="Times New Roman" w:cs="Times New Roman"/>
          <w:b/>
          <w:sz w:val="24"/>
          <w:szCs w:val="24"/>
        </w:rPr>
      </w:pPr>
      <w:r w:rsidRPr="00B22A57">
        <w:rPr>
          <w:rFonts w:ascii="Times New Roman" w:hAnsi="Times New Roman" w:cs="Times New Roman"/>
          <w:b/>
          <w:sz w:val="24"/>
          <w:szCs w:val="24"/>
        </w:rPr>
        <w:t xml:space="preserve">Statistical and </w:t>
      </w:r>
      <w:r w:rsidR="006E4D59" w:rsidRPr="00B22A57">
        <w:rPr>
          <w:rFonts w:ascii="Times New Roman" w:hAnsi="Times New Roman" w:cs="Times New Roman"/>
          <w:b/>
          <w:sz w:val="24"/>
          <w:szCs w:val="24"/>
        </w:rPr>
        <w:t>computational</w:t>
      </w:r>
      <w:r w:rsidRPr="00B22A57">
        <w:rPr>
          <w:rFonts w:ascii="Times New Roman" w:hAnsi="Times New Roman" w:cs="Times New Roman"/>
          <w:b/>
          <w:sz w:val="24"/>
          <w:szCs w:val="24"/>
        </w:rPr>
        <w:t xml:space="preserve"> methods to advance data analysis </w:t>
      </w:r>
    </w:p>
    <w:p w:rsidR="00D916FB" w:rsidRPr="005803DB" w:rsidRDefault="00391205" w:rsidP="005803DB">
      <w:pPr>
        <w:pStyle w:val="NoSpacing"/>
        <w:spacing w:line="360" w:lineRule="auto"/>
        <w:ind w:left="720"/>
        <w:rPr>
          <w:rFonts w:ascii="Times New Roman" w:hAnsi="Times New Roman" w:cs="Times New Roman"/>
          <w:sz w:val="24"/>
          <w:szCs w:val="24"/>
        </w:rPr>
      </w:pPr>
      <w:r w:rsidRPr="005803DB">
        <w:rPr>
          <w:rFonts w:ascii="Times New Roman" w:hAnsi="Times New Roman" w:cs="Times New Roman"/>
          <w:sz w:val="24"/>
          <w:szCs w:val="24"/>
        </w:rPr>
        <w:t>The VPPD works with myriad dat</w:t>
      </w:r>
      <w:r w:rsidR="00415253" w:rsidRPr="005803DB">
        <w:rPr>
          <w:rFonts w:ascii="Times New Roman" w:hAnsi="Times New Roman" w:cs="Times New Roman"/>
          <w:sz w:val="24"/>
          <w:szCs w:val="24"/>
        </w:rPr>
        <w:t>a</w:t>
      </w:r>
      <w:r w:rsidRPr="005803DB">
        <w:rPr>
          <w:rFonts w:ascii="Times New Roman" w:hAnsi="Times New Roman" w:cs="Times New Roman"/>
          <w:sz w:val="24"/>
          <w:szCs w:val="24"/>
        </w:rPr>
        <w:t xml:space="preserve">sets to enhance evidence-based decision-making among policy makers and programme managers on development and conflict. One aim is to develop within the </w:t>
      </w:r>
      <w:r w:rsidR="00C0116F" w:rsidRPr="005803DB">
        <w:rPr>
          <w:rFonts w:ascii="Times New Roman" w:hAnsi="Times New Roman" w:cs="Times New Roman"/>
          <w:sz w:val="24"/>
          <w:szCs w:val="24"/>
        </w:rPr>
        <w:t>VPPD a</w:t>
      </w:r>
      <w:r w:rsidR="00D916FB" w:rsidRPr="005803DB">
        <w:rPr>
          <w:rFonts w:ascii="Times New Roman" w:hAnsi="Times New Roman" w:cs="Times New Roman"/>
          <w:sz w:val="24"/>
          <w:szCs w:val="24"/>
        </w:rPr>
        <w:t xml:space="preserve"> combination of “predic</w:t>
      </w:r>
      <w:r w:rsidRPr="005803DB">
        <w:rPr>
          <w:rFonts w:ascii="Times New Roman" w:hAnsi="Times New Roman" w:cs="Times New Roman"/>
          <w:sz w:val="24"/>
          <w:szCs w:val="24"/>
        </w:rPr>
        <w:t xml:space="preserve">tive” </w:t>
      </w:r>
      <w:r w:rsidR="00415253" w:rsidRPr="005803DB">
        <w:rPr>
          <w:rFonts w:ascii="Times New Roman" w:hAnsi="Times New Roman" w:cs="Times New Roman"/>
          <w:sz w:val="24"/>
          <w:szCs w:val="24"/>
        </w:rPr>
        <w:t>modeling</w:t>
      </w:r>
      <w:r w:rsidRPr="005803DB">
        <w:rPr>
          <w:rFonts w:ascii="Times New Roman" w:hAnsi="Times New Roman" w:cs="Times New Roman"/>
          <w:sz w:val="24"/>
          <w:szCs w:val="24"/>
        </w:rPr>
        <w:t xml:space="preserve"> techniques can </w:t>
      </w:r>
      <w:r w:rsidR="00D916FB" w:rsidRPr="005803DB">
        <w:rPr>
          <w:rFonts w:ascii="Times New Roman" w:hAnsi="Times New Roman" w:cs="Times New Roman"/>
          <w:sz w:val="24"/>
          <w:szCs w:val="24"/>
        </w:rPr>
        <w:t>be deployed to discern the real and relative intensity of data points across time and space</w:t>
      </w:r>
      <w:r w:rsidRPr="005803DB">
        <w:rPr>
          <w:rFonts w:ascii="Times New Roman" w:hAnsi="Times New Roman" w:cs="Times New Roman"/>
          <w:sz w:val="24"/>
          <w:szCs w:val="24"/>
        </w:rPr>
        <w:t xml:space="preserve"> on selected topics</w:t>
      </w:r>
      <w:r w:rsidR="00D916FB" w:rsidRPr="005803DB">
        <w:rPr>
          <w:rFonts w:ascii="Times New Roman" w:hAnsi="Times New Roman" w:cs="Times New Roman"/>
          <w:sz w:val="24"/>
          <w:szCs w:val="24"/>
        </w:rPr>
        <w:t>.</w:t>
      </w:r>
      <w:r w:rsidRPr="005803DB">
        <w:rPr>
          <w:rFonts w:ascii="Times New Roman" w:hAnsi="Times New Roman" w:cs="Times New Roman"/>
          <w:sz w:val="24"/>
          <w:szCs w:val="24"/>
        </w:rPr>
        <w:t xml:space="preserve"> Research themes that </w:t>
      </w:r>
      <w:r w:rsidR="00580A63" w:rsidRPr="005803DB">
        <w:rPr>
          <w:rFonts w:ascii="Times New Roman" w:hAnsi="Times New Roman" w:cs="Times New Roman"/>
          <w:sz w:val="24"/>
          <w:szCs w:val="24"/>
        </w:rPr>
        <w:t>can leverage methods and tools such as statistics and computational techniques to fulfill this aim are eligible for research grants.</w:t>
      </w:r>
      <w:r w:rsidR="00D916FB" w:rsidRPr="005803DB">
        <w:rPr>
          <w:rFonts w:ascii="Times New Roman" w:hAnsi="Times New Roman" w:cs="Times New Roman"/>
          <w:sz w:val="24"/>
          <w:szCs w:val="24"/>
        </w:rPr>
        <w:t xml:space="preserve"> </w:t>
      </w:r>
    </w:p>
    <w:p w:rsidR="00833F37" w:rsidRDefault="00833F37" w:rsidP="00833F37">
      <w:pPr>
        <w:pStyle w:val="NoSpacing"/>
        <w:spacing w:line="360" w:lineRule="auto"/>
        <w:jc w:val="both"/>
        <w:rPr>
          <w:rFonts w:ascii="Times New Roman" w:hAnsi="Times New Roman" w:cs="Times New Roman"/>
          <w:sz w:val="24"/>
          <w:szCs w:val="24"/>
        </w:rPr>
      </w:pPr>
    </w:p>
    <w:p w:rsidR="008211BB" w:rsidRDefault="008211BB" w:rsidP="008211BB">
      <w:pPr>
        <w:pStyle w:val="NoSpacing"/>
        <w:spacing w:line="360" w:lineRule="auto"/>
        <w:jc w:val="both"/>
        <w:rPr>
          <w:rFonts w:ascii="Times New Roman" w:hAnsi="Times New Roman" w:cs="Times New Roman"/>
          <w:sz w:val="24"/>
          <w:szCs w:val="24"/>
        </w:rPr>
      </w:pPr>
      <w:r w:rsidRPr="008211BB">
        <w:rPr>
          <w:rFonts w:ascii="Times New Roman" w:hAnsi="Times New Roman" w:cs="Times New Roman"/>
          <w:sz w:val="24"/>
          <w:szCs w:val="24"/>
        </w:rPr>
        <w:t xml:space="preserve">Finally, research projects can also be considered for funding if propose </w:t>
      </w:r>
      <w:r w:rsidRPr="008211BB">
        <w:rPr>
          <w:rFonts w:ascii="Times New Roman" w:hAnsi="Times New Roman" w:cs="Times New Roman"/>
          <w:b/>
          <w:i/>
          <w:sz w:val="24"/>
          <w:szCs w:val="24"/>
        </w:rPr>
        <w:t xml:space="preserve">applied </w:t>
      </w:r>
      <w:r w:rsidRPr="008211BB">
        <w:rPr>
          <w:rFonts w:ascii="Times New Roman" w:hAnsi="Times New Roman" w:cs="Times New Roman"/>
          <w:sz w:val="24"/>
          <w:szCs w:val="24"/>
        </w:rPr>
        <w:t>uses of</w:t>
      </w:r>
      <w:r w:rsidRPr="008211BB">
        <w:rPr>
          <w:rFonts w:ascii="Times New Roman" w:hAnsi="Times New Roman" w:cs="Times New Roman"/>
          <w:b/>
          <w:i/>
          <w:sz w:val="24"/>
          <w:szCs w:val="24"/>
        </w:rPr>
        <w:t xml:space="preserve"> </w:t>
      </w:r>
      <w:r w:rsidRPr="008211BB">
        <w:rPr>
          <w:rFonts w:ascii="Times New Roman" w:hAnsi="Times New Roman" w:cs="Times New Roman"/>
          <w:sz w:val="24"/>
          <w:szCs w:val="24"/>
        </w:rPr>
        <w:t xml:space="preserve">open data to improve lives and policies, in alignment with one or several of the above themes (youth, development, conflict, computational methods, </w:t>
      </w:r>
      <w:proofErr w:type="spellStart"/>
      <w:r w:rsidRPr="008211BB">
        <w:rPr>
          <w:rFonts w:ascii="Times New Roman" w:hAnsi="Times New Roman" w:cs="Times New Roman"/>
          <w:sz w:val="24"/>
          <w:szCs w:val="24"/>
        </w:rPr>
        <w:t>etc</w:t>
      </w:r>
      <w:proofErr w:type="spellEnd"/>
      <w:r w:rsidRPr="008211BB">
        <w:rPr>
          <w:rFonts w:ascii="Times New Roman" w:hAnsi="Times New Roman" w:cs="Times New Roman"/>
          <w:sz w:val="24"/>
          <w:szCs w:val="24"/>
        </w:rPr>
        <w:t>). Such proposal should leverage data like the VPPD in innovative ways to actually engage real world challenges and communities in KP, with measurable results.</w:t>
      </w:r>
      <w:r w:rsidRPr="002F75FC">
        <w:rPr>
          <w:rFonts w:ascii="Times New Roman" w:hAnsi="Times New Roman" w:cs="Times New Roman"/>
          <w:sz w:val="24"/>
          <w:szCs w:val="24"/>
        </w:rPr>
        <w:t xml:space="preserve"> </w:t>
      </w:r>
    </w:p>
    <w:p w:rsidR="008211BB" w:rsidRDefault="008211BB" w:rsidP="00833F37">
      <w:pPr>
        <w:pStyle w:val="NoSpacing"/>
        <w:spacing w:line="360" w:lineRule="auto"/>
        <w:jc w:val="both"/>
        <w:rPr>
          <w:rFonts w:ascii="Times New Roman" w:hAnsi="Times New Roman" w:cs="Times New Roman"/>
          <w:sz w:val="24"/>
          <w:szCs w:val="24"/>
        </w:rPr>
      </w:pPr>
    </w:p>
    <w:p w:rsidR="00833F37" w:rsidRDefault="00B00A1B" w:rsidP="00833F3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684B65">
        <w:rPr>
          <w:rFonts w:ascii="Times New Roman" w:hAnsi="Times New Roman" w:cs="Times New Roman"/>
          <w:sz w:val="24"/>
          <w:szCs w:val="24"/>
        </w:rPr>
        <w:t xml:space="preserve">further </w:t>
      </w:r>
      <w:r>
        <w:rPr>
          <w:rFonts w:ascii="Times New Roman" w:hAnsi="Times New Roman" w:cs="Times New Roman"/>
          <w:sz w:val="24"/>
          <w:szCs w:val="24"/>
        </w:rPr>
        <w:t xml:space="preserve">information please explore the following links; </w:t>
      </w:r>
    </w:p>
    <w:p w:rsidR="00B00A1B" w:rsidRDefault="00F04D19" w:rsidP="00B00A1B">
      <w:pPr>
        <w:pStyle w:val="NoSpacing"/>
        <w:numPr>
          <w:ilvl w:val="0"/>
          <w:numId w:val="20"/>
        </w:numPr>
        <w:spacing w:line="360" w:lineRule="auto"/>
        <w:jc w:val="both"/>
        <w:rPr>
          <w:rFonts w:ascii="Times New Roman" w:hAnsi="Times New Roman" w:cs="Times New Roman"/>
          <w:sz w:val="24"/>
          <w:szCs w:val="24"/>
        </w:rPr>
      </w:pPr>
      <w:hyperlink r:id="rId8" w:history="1">
        <w:r w:rsidR="00B00A1B" w:rsidRPr="00E41733">
          <w:rPr>
            <w:rStyle w:val="Hyperlink"/>
            <w:rFonts w:ascii="Times New Roman" w:hAnsi="Times New Roman" w:cs="Times New Roman"/>
            <w:sz w:val="24"/>
            <w:szCs w:val="24"/>
          </w:rPr>
          <w:t>http://www.pk.undp.org/content/pakistan/en/home/presscenter/articles/2016/06/15/data-for-peace-khyber-pakhtunkhwa-experts-and-policymakers-explore-open-data-in-governance-through-the-virtual-platform/</w:t>
        </w:r>
      </w:hyperlink>
    </w:p>
    <w:p w:rsidR="00B00A1B" w:rsidRDefault="00F04D19" w:rsidP="00B00A1B">
      <w:pPr>
        <w:pStyle w:val="NoSpacing"/>
        <w:numPr>
          <w:ilvl w:val="0"/>
          <w:numId w:val="20"/>
        </w:numPr>
        <w:spacing w:line="360" w:lineRule="auto"/>
        <w:jc w:val="both"/>
        <w:rPr>
          <w:rFonts w:ascii="Times New Roman" w:hAnsi="Times New Roman" w:cs="Times New Roman"/>
          <w:sz w:val="24"/>
          <w:szCs w:val="24"/>
        </w:rPr>
      </w:pPr>
      <w:hyperlink r:id="rId9" w:history="1">
        <w:r w:rsidR="00B00A1B" w:rsidRPr="00E41733">
          <w:rPr>
            <w:rStyle w:val="Hyperlink"/>
            <w:rFonts w:ascii="Times New Roman" w:hAnsi="Times New Roman" w:cs="Times New Roman"/>
            <w:sz w:val="24"/>
            <w:szCs w:val="24"/>
          </w:rPr>
          <w:t>http://www.pk.undp.org/content/pakistan/en/home/presscenter/articles/2016/02/25/undp-pakistan-integrated-approach-to-peacebuilding-and-disaster-/</w:t>
        </w:r>
      </w:hyperlink>
    </w:p>
    <w:p w:rsidR="00B00A1B" w:rsidRDefault="00B00A1B" w:rsidP="002B32C0">
      <w:pPr>
        <w:pStyle w:val="NoSpacing"/>
        <w:spacing w:line="360" w:lineRule="auto"/>
        <w:ind w:left="360"/>
        <w:jc w:val="both"/>
        <w:rPr>
          <w:rFonts w:ascii="Times New Roman" w:hAnsi="Times New Roman" w:cs="Times New Roman"/>
          <w:sz w:val="24"/>
          <w:szCs w:val="24"/>
        </w:rPr>
      </w:pPr>
    </w:p>
    <w:p w:rsidR="002B32C0" w:rsidRDefault="002B32C0" w:rsidP="002B32C0">
      <w:pPr>
        <w:pStyle w:val="NoSpacing"/>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inquires please contact VPPD Staff during 11:00 a.m. and 1:00 p.m</w:t>
      </w:r>
      <w:r w:rsidR="006F0B03">
        <w:rPr>
          <w:rFonts w:ascii="Times New Roman" w:hAnsi="Times New Roman" w:cs="Times New Roman"/>
          <w:sz w:val="24"/>
          <w:szCs w:val="24"/>
        </w:rPr>
        <w:t>.,</w:t>
      </w:r>
      <w:r>
        <w:rPr>
          <w:rFonts w:ascii="Times New Roman" w:hAnsi="Times New Roman" w:cs="Times New Roman"/>
          <w:sz w:val="24"/>
          <w:szCs w:val="24"/>
        </w:rPr>
        <w:t xml:space="preserve"> VPPD Office, 4</w:t>
      </w:r>
      <w:r w:rsidRPr="002B32C0">
        <w:rPr>
          <w:rFonts w:ascii="Times New Roman" w:hAnsi="Times New Roman" w:cs="Times New Roman"/>
          <w:sz w:val="24"/>
          <w:szCs w:val="24"/>
          <w:vertAlign w:val="superscript"/>
        </w:rPr>
        <w:t>th</w:t>
      </w:r>
      <w:r w:rsidR="006F0B03">
        <w:rPr>
          <w:rFonts w:ascii="Times New Roman" w:hAnsi="Times New Roman" w:cs="Times New Roman"/>
          <w:sz w:val="24"/>
          <w:szCs w:val="24"/>
        </w:rPr>
        <w:t xml:space="preserve"> Floor, Sh</w:t>
      </w:r>
      <w:r>
        <w:rPr>
          <w:rFonts w:ascii="Times New Roman" w:hAnsi="Times New Roman" w:cs="Times New Roman"/>
          <w:sz w:val="24"/>
          <w:szCs w:val="24"/>
        </w:rPr>
        <w:t xml:space="preserve">eikh </w:t>
      </w:r>
      <w:proofErr w:type="spellStart"/>
      <w:r>
        <w:rPr>
          <w:rFonts w:ascii="Times New Roman" w:hAnsi="Times New Roman" w:cs="Times New Roman"/>
          <w:sz w:val="24"/>
          <w:szCs w:val="24"/>
        </w:rPr>
        <w:t>Taimore</w:t>
      </w:r>
      <w:proofErr w:type="spellEnd"/>
      <w:r>
        <w:rPr>
          <w:rFonts w:ascii="Times New Roman" w:hAnsi="Times New Roman" w:cs="Times New Roman"/>
          <w:sz w:val="24"/>
          <w:szCs w:val="24"/>
        </w:rPr>
        <w:t xml:space="preserve"> </w:t>
      </w:r>
      <w:r w:rsidR="006F0B03">
        <w:rPr>
          <w:rFonts w:ascii="Times New Roman" w:hAnsi="Times New Roman" w:cs="Times New Roman"/>
          <w:sz w:val="24"/>
          <w:szCs w:val="24"/>
        </w:rPr>
        <w:t>A</w:t>
      </w:r>
      <w:r>
        <w:rPr>
          <w:rFonts w:ascii="Times New Roman" w:hAnsi="Times New Roman" w:cs="Times New Roman"/>
          <w:sz w:val="24"/>
          <w:szCs w:val="24"/>
        </w:rPr>
        <w:t xml:space="preserve">cademic Block, University of Peshawar. </w:t>
      </w:r>
    </w:p>
    <w:sectPr w:rsidR="002B3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319"/>
    <w:multiLevelType w:val="hybridMultilevel"/>
    <w:tmpl w:val="FEC8E52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B73DA"/>
    <w:multiLevelType w:val="hybridMultilevel"/>
    <w:tmpl w:val="7EB8EA06"/>
    <w:lvl w:ilvl="0" w:tplc="22F8077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C03C03"/>
    <w:multiLevelType w:val="hybridMultilevel"/>
    <w:tmpl w:val="E77ABC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A68DA"/>
    <w:multiLevelType w:val="hybridMultilevel"/>
    <w:tmpl w:val="6C30F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30F"/>
    <w:multiLevelType w:val="hybridMultilevel"/>
    <w:tmpl w:val="D8F482BA"/>
    <w:lvl w:ilvl="0" w:tplc="B28402B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30017"/>
    <w:multiLevelType w:val="hybridMultilevel"/>
    <w:tmpl w:val="58DC6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5511F"/>
    <w:multiLevelType w:val="multilevel"/>
    <w:tmpl w:val="C8C0E1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7">
    <w:nsid w:val="2ECC7767"/>
    <w:multiLevelType w:val="hybridMultilevel"/>
    <w:tmpl w:val="BFC811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3D361F"/>
    <w:multiLevelType w:val="hybridMultilevel"/>
    <w:tmpl w:val="13EA760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EE060C"/>
    <w:multiLevelType w:val="hybridMultilevel"/>
    <w:tmpl w:val="8EF824A8"/>
    <w:lvl w:ilvl="0" w:tplc="114ABB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23222"/>
    <w:multiLevelType w:val="hybridMultilevel"/>
    <w:tmpl w:val="34B8CAB0"/>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E112D0E"/>
    <w:multiLevelType w:val="hybridMultilevel"/>
    <w:tmpl w:val="79481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F13BF"/>
    <w:multiLevelType w:val="hybridMultilevel"/>
    <w:tmpl w:val="6E4020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DF23DD"/>
    <w:multiLevelType w:val="multilevel"/>
    <w:tmpl w:val="C4544512"/>
    <w:lvl w:ilvl="0">
      <w:start w:val="1"/>
      <w:numFmt w:val="bullet"/>
      <w:lvlText w:val=""/>
      <w:lvlJc w:val="left"/>
      <w:pPr>
        <w:ind w:left="1800" w:hanging="360"/>
      </w:pPr>
      <w:rPr>
        <w:rFonts w:ascii="Symbol" w:hAnsi="Symbol" w:hint="default"/>
      </w:rPr>
    </w:lvl>
    <w:lvl w:ilvl="1">
      <w:start w:val="1"/>
      <w:numFmt w:val="decimal"/>
      <w:isLgl/>
      <w:lvlText w:val="%1.%2."/>
      <w:lvlJc w:val="left"/>
      <w:pPr>
        <w:ind w:left="1800" w:hanging="360"/>
      </w:pPr>
      <w:rPr>
        <w:rFonts w:eastAsia="Times New Roman" w:cs="Times New Roman" w:hint="default"/>
      </w:rPr>
    </w:lvl>
    <w:lvl w:ilvl="2">
      <w:start w:val="1"/>
      <w:numFmt w:val="decimal"/>
      <w:isLgl/>
      <w:lvlText w:val="%1.%2.%3."/>
      <w:lvlJc w:val="left"/>
      <w:pPr>
        <w:ind w:left="216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520" w:hanging="1080"/>
      </w:pPr>
      <w:rPr>
        <w:rFonts w:eastAsia="Times New Roman" w:cs="Times New Roman" w:hint="default"/>
      </w:rPr>
    </w:lvl>
    <w:lvl w:ilvl="5">
      <w:start w:val="1"/>
      <w:numFmt w:val="decimal"/>
      <w:isLgl/>
      <w:lvlText w:val="%1.%2.%3.%4.%5.%6."/>
      <w:lvlJc w:val="left"/>
      <w:pPr>
        <w:ind w:left="2520" w:hanging="1080"/>
      </w:pPr>
      <w:rPr>
        <w:rFonts w:eastAsia="Times New Roman" w:cs="Times New Roman" w:hint="default"/>
      </w:rPr>
    </w:lvl>
    <w:lvl w:ilvl="6">
      <w:start w:val="1"/>
      <w:numFmt w:val="decimal"/>
      <w:isLgl/>
      <w:lvlText w:val="%1.%2.%3.%4.%5.%6.%7."/>
      <w:lvlJc w:val="left"/>
      <w:pPr>
        <w:ind w:left="2520" w:hanging="1080"/>
      </w:pPr>
      <w:rPr>
        <w:rFonts w:eastAsia="Times New Roman" w:cs="Times New Roman" w:hint="default"/>
      </w:rPr>
    </w:lvl>
    <w:lvl w:ilvl="7">
      <w:start w:val="1"/>
      <w:numFmt w:val="decimal"/>
      <w:isLgl/>
      <w:lvlText w:val="%1.%2.%3.%4.%5.%6.%7.%8."/>
      <w:lvlJc w:val="left"/>
      <w:pPr>
        <w:ind w:left="2880" w:hanging="1440"/>
      </w:pPr>
      <w:rPr>
        <w:rFonts w:eastAsia="Times New Roman" w:cs="Times New Roman" w:hint="default"/>
      </w:rPr>
    </w:lvl>
    <w:lvl w:ilvl="8">
      <w:start w:val="1"/>
      <w:numFmt w:val="decimal"/>
      <w:isLgl/>
      <w:lvlText w:val="%1.%2.%3.%4.%5.%6.%7.%8.%9."/>
      <w:lvlJc w:val="left"/>
      <w:pPr>
        <w:ind w:left="2880" w:hanging="1440"/>
      </w:pPr>
      <w:rPr>
        <w:rFonts w:eastAsia="Times New Roman" w:cs="Times New Roman" w:hint="default"/>
      </w:rPr>
    </w:lvl>
  </w:abstractNum>
  <w:abstractNum w:abstractNumId="14">
    <w:nsid w:val="675D1A1F"/>
    <w:multiLevelType w:val="hybridMultilevel"/>
    <w:tmpl w:val="7CFC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A54531"/>
    <w:multiLevelType w:val="hybridMultilevel"/>
    <w:tmpl w:val="EFA2C1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A26EE6"/>
    <w:multiLevelType w:val="hybridMultilevel"/>
    <w:tmpl w:val="57224D8C"/>
    <w:lvl w:ilvl="0" w:tplc="8E3E4A5C">
      <w:start w:val="1"/>
      <w:numFmt w:val="bullet"/>
      <w:lvlText w:val="–"/>
      <w:lvlJc w:val="left"/>
      <w:pPr>
        <w:ind w:left="1800" w:hanging="360"/>
      </w:pPr>
      <w:rPr>
        <w:rFonts w:ascii="Courier New" w:hAnsi="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5447FF2"/>
    <w:multiLevelType w:val="hybridMultilevel"/>
    <w:tmpl w:val="5ED0A6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C05A18"/>
    <w:multiLevelType w:val="hybridMultilevel"/>
    <w:tmpl w:val="4B94FBDE"/>
    <w:lvl w:ilvl="0" w:tplc="161A332E">
      <w:start w:val="1"/>
      <w:numFmt w:val="lowerLetter"/>
      <w:lvlText w:val="%1)"/>
      <w:lvlJc w:val="left"/>
      <w:pPr>
        <w:ind w:left="1512" w:hanging="360"/>
      </w:pPr>
      <w:rPr>
        <w:b w:val="0"/>
        <w:bCs/>
      </w:rPr>
    </w:lvl>
    <w:lvl w:ilvl="1" w:tplc="04090019">
      <w:start w:val="1"/>
      <w:numFmt w:val="lowerLetter"/>
      <w:lvlText w:val="%2."/>
      <w:lvlJc w:val="left"/>
      <w:pPr>
        <w:ind w:left="2232" w:hanging="360"/>
      </w:pPr>
    </w:lvl>
    <w:lvl w:ilvl="2" w:tplc="04090001">
      <w:start w:val="1"/>
      <w:numFmt w:val="bullet"/>
      <w:lvlText w:val=""/>
      <w:lvlJc w:val="left"/>
      <w:pPr>
        <w:ind w:left="2952" w:hanging="180"/>
      </w:pPr>
      <w:rPr>
        <w:rFonts w:ascii="Symbol" w:hAnsi="Symbol"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9">
    <w:nsid w:val="7E001F95"/>
    <w:multiLevelType w:val="multilevel"/>
    <w:tmpl w:val="C454451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num w:numId="1">
    <w:abstractNumId w:val="18"/>
  </w:num>
  <w:num w:numId="2">
    <w:abstractNumId w:val="6"/>
  </w:num>
  <w:num w:numId="3">
    <w:abstractNumId w:val="19"/>
  </w:num>
  <w:num w:numId="4">
    <w:abstractNumId w:val="13"/>
  </w:num>
  <w:num w:numId="5">
    <w:abstractNumId w:val="0"/>
  </w:num>
  <w:num w:numId="6">
    <w:abstractNumId w:val="15"/>
  </w:num>
  <w:num w:numId="7">
    <w:abstractNumId w:val="10"/>
  </w:num>
  <w:num w:numId="8">
    <w:abstractNumId w:val="14"/>
  </w:num>
  <w:num w:numId="9">
    <w:abstractNumId w:val="4"/>
  </w:num>
  <w:num w:numId="10">
    <w:abstractNumId w:val="7"/>
  </w:num>
  <w:num w:numId="11">
    <w:abstractNumId w:val="1"/>
  </w:num>
  <w:num w:numId="12">
    <w:abstractNumId w:val="5"/>
  </w:num>
  <w:num w:numId="13">
    <w:abstractNumId w:val="8"/>
  </w:num>
  <w:num w:numId="14">
    <w:abstractNumId w:val="12"/>
  </w:num>
  <w:num w:numId="15">
    <w:abstractNumId w:val="16"/>
  </w:num>
  <w:num w:numId="16">
    <w:abstractNumId w:val="3"/>
  </w:num>
  <w:num w:numId="17">
    <w:abstractNumId w:val="2"/>
  </w:num>
  <w:num w:numId="18">
    <w:abstractNumId w:val="17"/>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F5"/>
    <w:rsid w:val="00000583"/>
    <w:rsid w:val="000207B7"/>
    <w:rsid w:val="00036CC9"/>
    <w:rsid w:val="000A2EB7"/>
    <w:rsid w:val="000B00C1"/>
    <w:rsid w:val="000C158A"/>
    <w:rsid w:val="000C65B5"/>
    <w:rsid w:val="000D5E89"/>
    <w:rsid w:val="000E6EE0"/>
    <w:rsid w:val="0010003E"/>
    <w:rsid w:val="001055A7"/>
    <w:rsid w:val="00117D6F"/>
    <w:rsid w:val="001402EC"/>
    <w:rsid w:val="00163C7D"/>
    <w:rsid w:val="00163CE5"/>
    <w:rsid w:val="001908B6"/>
    <w:rsid w:val="00197687"/>
    <w:rsid w:val="001A517C"/>
    <w:rsid w:val="001C3142"/>
    <w:rsid w:val="001F2631"/>
    <w:rsid w:val="00202539"/>
    <w:rsid w:val="0023411E"/>
    <w:rsid w:val="00280F40"/>
    <w:rsid w:val="002A59FC"/>
    <w:rsid w:val="002B32C0"/>
    <w:rsid w:val="002D1C23"/>
    <w:rsid w:val="002F75FC"/>
    <w:rsid w:val="00391205"/>
    <w:rsid w:val="00391CAC"/>
    <w:rsid w:val="00397ED7"/>
    <w:rsid w:val="003F3E30"/>
    <w:rsid w:val="00401711"/>
    <w:rsid w:val="00413D55"/>
    <w:rsid w:val="00415253"/>
    <w:rsid w:val="00422200"/>
    <w:rsid w:val="00446E44"/>
    <w:rsid w:val="004477F5"/>
    <w:rsid w:val="00453354"/>
    <w:rsid w:val="004737B5"/>
    <w:rsid w:val="004775CF"/>
    <w:rsid w:val="004976B6"/>
    <w:rsid w:val="004C6EB4"/>
    <w:rsid w:val="004D1E48"/>
    <w:rsid w:val="004E1DF6"/>
    <w:rsid w:val="00500B7E"/>
    <w:rsid w:val="005528F1"/>
    <w:rsid w:val="00564791"/>
    <w:rsid w:val="005755E7"/>
    <w:rsid w:val="005803DB"/>
    <w:rsid w:val="00580A63"/>
    <w:rsid w:val="005D4A28"/>
    <w:rsid w:val="0064029C"/>
    <w:rsid w:val="00655D4F"/>
    <w:rsid w:val="00684B65"/>
    <w:rsid w:val="006B3559"/>
    <w:rsid w:val="006E4D59"/>
    <w:rsid w:val="006F0B03"/>
    <w:rsid w:val="00745025"/>
    <w:rsid w:val="0074784B"/>
    <w:rsid w:val="00763628"/>
    <w:rsid w:val="007A36FA"/>
    <w:rsid w:val="007C5C75"/>
    <w:rsid w:val="007E792B"/>
    <w:rsid w:val="00815FD2"/>
    <w:rsid w:val="008211BB"/>
    <w:rsid w:val="00833F37"/>
    <w:rsid w:val="00865AA0"/>
    <w:rsid w:val="008A4729"/>
    <w:rsid w:val="00962A0E"/>
    <w:rsid w:val="009974DF"/>
    <w:rsid w:val="009A45C7"/>
    <w:rsid w:val="009B03F1"/>
    <w:rsid w:val="009B2F28"/>
    <w:rsid w:val="009D2DEA"/>
    <w:rsid w:val="009F650A"/>
    <w:rsid w:val="00A00AB1"/>
    <w:rsid w:val="00A05D94"/>
    <w:rsid w:val="00A0749A"/>
    <w:rsid w:val="00A157B0"/>
    <w:rsid w:val="00A2526A"/>
    <w:rsid w:val="00A41920"/>
    <w:rsid w:val="00A54F72"/>
    <w:rsid w:val="00A817EC"/>
    <w:rsid w:val="00A9637A"/>
    <w:rsid w:val="00AA7C34"/>
    <w:rsid w:val="00AE2561"/>
    <w:rsid w:val="00AF7091"/>
    <w:rsid w:val="00B00A1B"/>
    <w:rsid w:val="00B22A57"/>
    <w:rsid w:val="00C0116F"/>
    <w:rsid w:val="00CA59CE"/>
    <w:rsid w:val="00CE2F26"/>
    <w:rsid w:val="00D42B97"/>
    <w:rsid w:val="00D46C2C"/>
    <w:rsid w:val="00D67E8E"/>
    <w:rsid w:val="00D853C7"/>
    <w:rsid w:val="00D916FB"/>
    <w:rsid w:val="00D940EF"/>
    <w:rsid w:val="00D97722"/>
    <w:rsid w:val="00DC54BC"/>
    <w:rsid w:val="00E272EC"/>
    <w:rsid w:val="00E77D17"/>
    <w:rsid w:val="00E928C4"/>
    <w:rsid w:val="00E953F5"/>
    <w:rsid w:val="00E95818"/>
    <w:rsid w:val="00EA58A3"/>
    <w:rsid w:val="00EB370C"/>
    <w:rsid w:val="00EB5E9A"/>
    <w:rsid w:val="00EC659E"/>
    <w:rsid w:val="00ED57EE"/>
    <w:rsid w:val="00F04D19"/>
    <w:rsid w:val="00F07730"/>
    <w:rsid w:val="00F24B6E"/>
    <w:rsid w:val="00F36F40"/>
    <w:rsid w:val="00F7794A"/>
    <w:rsid w:val="00FC3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96356C8-AC23-499C-B3F6-B83808CF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6E"/>
  </w:style>
  <w:style w:type="paragraph" w:styleId="Heading1">
    <w:name w:val="heading 1"/>
    <w:basedOn w:val="Normal"/>
    <w:next w:val="Normal"/>
    <w:link w:val="Heading1Char"/>
    <w:uiPriority w:val="9"/>
    <w:qFormat/>
    <w:rsid w:val="00202539"/>
    <w:pPr>
      <w:keepNext/>
      <w:spacing w:line="360" w:lineRule="auto"/>
      <w:jc w:val="both"/>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rtecustom-normaltext">
    <w:name w:val="ms-rtecustom-normaltext"/>
    <w:basedOn w:val="DefaultParagraphFont"/>
    <w:rsid w:val="001A517C"/>
  </w:style>
  <w:style w:type="character" w:styleId="Strong">
    <w:name w:val="Strong"/>
    <w:basedOn w:val="DefaultParagraphFont"/>
    <w:uiPriority w:val="22"/>
    <w:qFormat/>
    <w:rsid w:val="001A517C"/>
    <w:rPr>
      <w:b/>
      <w:bCs/>
    </w:rPr>
  </w:style>
  <w:style w:type="character" w:styleId="Hyperlink">
    <w:name w:val="Hyperlink"/>
    <w:basedOn w:val="DefaultParagraphFont"/>
    <w:unhideWhenUsed/>
    <w:rsid w:val="001A517C"/>
    <w:rPr>
      <w:color w:val="0000FF"/>
      <w:u w:val="single"/>
    </w:rPr>
  </w:style>
  <w:style w:type="paragraph" w:styleId="ListParagraph">
    <w:name w:val="List Paragraph"/>
    <w:aliases w:val="Number Bullets"/>
    <w:basedOn w:val="Normal"/>
    <w:link w:val="ListParagraphChar"/>
    <w:uiPriority w:val="34"/>
    <w:qFormat/>
    <w:rsid w:val="001A517C"/>
    <w:pPr>
      <w:spacing w:after="160" w:line="259" w:lineRule="auto"/>
      <w:ind w:left="720"/>
      <w:contextualSpacing/>
    </w:pPr>
  </w:style>
  <w:style w:type="character" w:customStyle="1" w:styleId="ListParagraphChar">
    <w:name w:val="List Paragraph Char"/>
    <w:aliases w:val="Number Bullets Char"/>
    <w:link w:val="ListParagraph"/>
    <w:uiPriority w:val="34"/>
    <w:rsid w:val="001A517C"/>
  </w:style>
  <w:style w:type="table" w:styleId="TableGrid">
    <w:name w:val="Table Grid"/>
    <w:basedOn w:val="TableNormal"/>
    <w:uiPriority w:val="39"/>
    <w:rsid w:val="00EA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2539"/>
    <w:rPr>
      <w:rFonts w:ascii="Times New Roman" w:hAnsi="Times New Roman" w:cs="Times New Roman"/>
      <w:b/>
      <w:sz w:val="24"/>
      <w:szCs w:val="24"/>
    </w:rPr>
  </w:style>
  <w:style w:type="character" w:styleId="CommentReference">
    <w:name w:val="annotation reference"/>
    <w:basedOn w:val="DefaultParagraphFont"/>
    <w:uiPriority w:val="99"/>
    <w:semiHidden/>
    <w:unhideWhenUsed/>
    <w:rsid w:val="00E928C4"/>
    <w:rPr>
      <w:sz w:val="18"/>
      <w:szCs w:val="18"/>
    </w:rPr>
  </w:style>
  <w:style w:type="paragraph" w:styleId="CommentText">
    <w:name w:val="annotation text"/>
    <w:basedOn w:val="Normal"/>
    <w:link w:val="CommentTextChar"/>
    <w:uiPriority w:val="99"/>
    <w:semiHidden/>
    <w:unhideWhenUsed/>
    <w:rsid w:val="00E928C4"/>
    <w:pPr>
      <w:spacing w:line="240" w:lineRule="auto"/>
    </w:pPr>
    <w:rPr>
      <w:sz w:val="24"/>
      <w:szCs w:val="24"/>
    </w:rPr>
  </w:style>
  <w:style w:type="character" w:customStyle="1" w:styleId="CommentTextChar">
    <w:name w:val="Comment Text Char"/>
    <w:basedOn w:val="DefaultParagraphFont"/>
    <w:link w:val="CommentText"/>
    <w:uiPriority w:val="99"/>
    <w:semiHidden/>
    <w:rsid w:val="00E928C4"/>
    <w:rPr>
      <w:sz w:val="24"/>
      <w:szCs w:val="24"/>
    </w:rPr>
  </w:style>
  <w:style w:type="paragraph" w:styleId="CommentSubject">
    <w:name w:val="annotation subject"/>
    <w:basedOn w:val="CommentText"/>
    <w:next w:val="CommentText"/>
    <w:link w:val="CommentSubjectChar"/>
    <w:uiPriority w:val="99"/>
    <w:semiHidden/>
    <w:unhideWhenUsed/>
    <w:rsid w:val="00E928C4"/>
    <w:rPr>
      <w:b/>
      <w:bCs/>
      <w:sz w:val="20"/>
      <w:szCs w:val="20"/>
    </w:rPr>
  </w:style>
  <w:style w:type="character" w:customStyle="1" w:styleId="CommentSubjectChar">
    <w:name w:val="Comment Subject Char"/>
    <w:basedOn w:val="CommentTextChar"/>
    <w:link w:val="CommentSubject"/>
    <w:uiPriority w:val="99"/>
    <w:semiHidden/>
    <w:rsid w:val="00E928C4"/>
    <w:rPr>
      <w:b/>
      <w:bCs/>
      <w:sz w:val="20"/>
      <w:szCs w:val="20"/>
    </w:rPr>
  </w:style>
  <w:style w:type="paragraph" w:styleId="BalloonText">
    <w:name w:val="Balloon Text"/>
    <w:basedOn w:val="Normal"/>
    <w:link w:val="BalloonTextChar"/>
    <w:uiPriority w:val="99"/>
    <w:semiHidden/>
    <w:unhideWhenUsed/>
    <w:rsid w:val="00E928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28C4"/>
    <w:rPr>
      <w:rFonts w:ascii="Lucida Grande" w:hAnsi="Lucida Grande" w:cs="Lucida Grande"/>
      <w:sz w:val="18"/>
      <w:szCs w:val="18"/>
    </w:rPr>
  </w:style>
  <w:style w:type="paragraph" w:styleId="NoSpacing">
    <w:name w:val="No Spacing"/>
    <w:uiPriority w:val="1"/>
    <w:qFormat/>
    <w:rsid w:val="002F75FC"/>
    <w:pPr>
      <w:spacing w:after="0" w:line="240" w:lineRule="auto"/>
    </w:pPr>
  </w:style>
  <w:style w:type="paragraph" w:customStyle="1" w:styleId="Char">
    <w:name w:val="Char"/>
    <w:basedOn w:val="Normal"/>
    <w:rsid w:val="00F7794A"/>
    <w:pPr>
      <w:spacing w:after="160" w:line="240" w:lineRule="exac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56530">
      <w:bodyDiv w:val="1"/>
      <w:marLeft w:val="0"/>
      <w:marRight w:val="0"/>
      <w:marTop w:val="0"/>
      <w:marBottom w:val="0"/>
      <w:divBdr>
        <w:top w:val="none" w:sz="0" w:space="0" w:color="auto"/>
        <w:left w:val="none" w:sz="0" w:space="0" w:color="auto"/>
        <w:bottom w:val="none" w:sz="0" w:space="0" w:color="auto"/>
        <w:right w:val="none" w:sz="0" w:space="0" w:color="auto"/>
      </w:divBdr>
      <w:divsChild>
        <w:div w:id="270091283">
          <w:marLeft w:val="0"/>
          <w:marRight w:val="0"/>
          <w:marTop w:val="0"/>
          <w:marBottom w:val="0"/>
          <w:divBdr>
            <w:top w:val="none" w:sz="0" w:space="0" w:color="auto"/>
            <w:left w:val="none" w:sz="0" w:space="0" w:color="auto"/>
            <w:bottom w:val="none" w:sz="0" w:space="0" w:color="auto"/>
            <w:right w:val="none" w:sz="0" w:space="0" w:color="auto"/>
          </w:divBdr>
        </w:div>
        <w:div w:id="913397783">
          <w:marLeft w:val="0"/>
          <w:marRight w:val="0"/>
          <w:marTop w:val="0"/>
          <w:marBottom w:val="0"/>
          <w:divBdr>
            <w:top w:val="none" w:sz="0" w:space="0" w:color="auto"/>
            <w:left w:val="none" w:sz="0" w:space="0" w:color="auto"/>
            <w:bottom w:val="none" w:sz="0" w:space="0" w:color="auto"/>
            <w:right w:val="none" w:sz="0" w:space="0" w:color="auto"/>
          </w:divBdr>
        </w:div>
      </w:divsChild>
    </w:div>
    <w:div w:id="479619695">
      <w:bodyDiv w:val="1"/>
      <w:marLeft w:val="0"/>
      <w:marRight w:val="0"/>
      <w:marTop w:val="0"/>
      <w:marBottom w:val="0"/>
      <w:divBdr>
        <w:top w:val="none" w:sz="0" w:space="0" w:color="auto"/>
        <w:left w:val="none" w:sz="0" w:space="0" w:color="auto"/>
        <w:bottom w:val="none" w:sz="0" w:space="0" w:color="auto"/>
        <w:right w:val="none" w:sz="0" w:space="0" w:color="auto"/>
      </w:divBdr>
      <w:divsChild>
        <w:div w:id="1160581702">
          <w:marLeft w:val="0"/>
          <w:marRight w:val="0"/>
          <w:marTop w:val="0"/>
          <w:marBottom w:val="0"/>
          <w:divBdr>
            <w:top w:val="none" w:sz="0" w:space="0" w:color="auto"/>
            <w:left w:val="none" w:sz="0" w:space="0" w:color="auto"/>
            <w:bottom w:val="none" w:sz="0" w:space="0" w:color="auto"/>
            <w:right w:val="none" w:sz="0" w:space="0" w:color="auto"/>
          </w:divBdr>
        </w:div>
        <w:div w:id="446660050">
          <w:marLeft w:val="0"/>
          <w:marRight w:val="0"/>
          <w:marTop w:val="0"/>
          <w:marBottom w:val="0"/>
          <w:divBdr>
            <w:top w:val="none" w:sz="0" w:space="0" w:color="auto"/>
            <w:left w:val="none" w:sz="0" w:space="0" w:color="auto"/>
            <w:bottom w:val="none" w:sz="0" w:space="0" w:color="auto"/>
            <w:right w:val="none" w:sz="0" w:space="0" w:color="auto"/>
          </w:divBdr>
        </w:div>
        <w:div w:id="186599229">
          <w:marLeft w:val="0"/>
          <w:marRight w:val="0"/>
          <w:marTop w:val="0"/>
          <w:marBottom w:val="0"/>
          <w:divBdr>
            <w:top w:val="none" w:sz="0" w:space="0" w:color="auto"/>
            <w:left w:val="none" w:sz="0" w:space="0" w:color="auto"/>
            <w:bottom w:val="none" w:sz="0" w:space="0" w:color="auto"/>
            <w:right w:val="none" w:sz="0" w:space="0" w:color="auto"/>
          </w:divBdr>
        </w:div>
        <w:div w:id="310057796">
          <w:marLeft w:val="0"/>
          <w:marRight w:val="0"/>
          <w:marTop w:val="0"/>
          <w:marBottom w:val="0"/>
          <w:divBdr>
            <w:top w:val="none" w:sz="0" w:space="0" w:color="auto"/>
            <w:left w:val="none" w:sz="0" w:space="0" w:color="auto"/>
            <w:bottom w:val="none" w:sz="0" w:space="0" w:color="auto"/>
            <w:right w:val="none" w:sz="0" w:space="0" w:color="auto"/>
          </w:divBdr>
        </w:div>
        <w:div w:id="427581436">
          <w:marLeft w:val="0"/>
          <w:marRight w:val="0"/>
          <w:marTop w:val="0"/>
          <w:marBottom w:val="0"/>
          <w:divBdr>
            <w:top w:val="none" w:sz="0" w:space="0" w:color="auto"/>
            <w:left w:val="none" w:sz="0" w:space="0" w:color="auto"/>
            <w:bottom w:val="none" w:sz="0" w:space="0" w:color="auto"/>
            <w:right w:val="none" w:sz="0" w:space="0" w:color="auto"/>
          </w:divBdr>
        </w:div>
        <w:div w:id="2104958875">
          <w:marLeft w:val="0"/>
          <w:marRight w:val="0"/>
          <w:marTop w:val="0"/>
          <w:marBottom w:val="0"/>
          <w:divBdr>
            <w:top w:val="none" w:sz="0" w:space="0" w:color="auto"/>
            <w:left w:val="none" w:sz="0" w:space="0" w:color="auto"/>
            <w:bottom w:val="none" w:sz="0" w:space="0" w:color="auto"/>
            <w:right w:val="none" w:sz="0" w:space="0" w:color="auto"/>
          </w:divBdr>
        </w:div>
        <w:div w:id="2120643692">
          <w:marLeft w:val="0"/>
          <w:marRight w:val="0"/>
          <w:marTop w:val="0"/>
          <w:marBottom w:val="0"/>
          <w:divBdr>
            <w:top w:val="none" w:sz="0" w:space="0" w:color="auto"/>
            <w:left w:val="none" w:sz="0" w:space="0" w:color="auto"/>
            <w:bottom w:val="none" w:sz="0" w:space="0" w:color="auto"/>
            <w:right w:val="none" w:sz="0" w:space="0" w:color="auto"/>
          </w:divBdr>
        </w:div>
        <w:div w:id="1840072066">
          <w:marLeft w:val="0"/>
          <w:marRight w:val="0"/>
          <w:marTop w:val="0"/>
          <w:marBottom w:val="0"/>
          <w:divBdr>
            <w:top w:val="none" w:sz="0" w:space="0" w:color="auto"/>
            <w:left w:val="none" w:sz="0" w:space="0" w:color="auto"/>
            <w:bottom w:val="none" w:sz="0" w:space="0" w:color="auto"/>
            <w:right w:val="none" w:sz="0" w:space="0" w:color="auto"/>
          </w:divBdr>
        </w:div>
      </w:divsChild>
    </w:div>
    <w:div w:id="1637560782">
      <w:bodyDiv w:val="1"/>
      <w:marLeft w:val="0"/>
      <w:marRight w:val="0"/>
      <w:marTop w:val="0"/>
      <w:marBottom w:val="0"/>
      <w:divBdr>
        <w:top w:val="none" w:sz="0" w:space="0" w:color="auto"/>
        <w:left w:val="none" w:sz="0" w:space="0" w:color="auto"/>
        <w:bottom w:val="none" w:sz="0" w:space="0" w:color="auto"/>
        <w:right w:val="none" w:sz="0" w:space="0" w:color="auto"/>
      </w:divBdr>
      <w:divsChild>
        <w:div w:id="693918927">
          <w:marLeft w:val="0"/>
          <w:marRight w:val="0"/>
          <w:marTop w:val="0"/>
          <w:marBottom w:val="0"/>
          <w:divBdr>
            <w:top w:val="none" w:sz="0" w:space="0" w:color="auto"/>
            <w:left w:val="none" w:sz="0" w:space="0" w:color="auto"/>
            <w:bottom w:val="none" w:sz="0" w:space="0" w:color="auto"/>
            <w:right w:val="none" w:sz="0" w:space="0" w:color="auto"/>
          </w:divBdr>
        </w:div>
        <w:div w:id="390273762">
          <w:marLeft w:val="0"/>
          <w:marRight w:val="0"/>
          <w:marTop w:val="0"/>
          <w:marBottom w:val="0"/>
          <w:divBdr>
            <w:top w:val="none" w:sz="0" w:space="0" w:color="auto"/>
            <w:left w:val="none" w:sz="0" w:space="0" w:color="auto"/>
            <w:bottom w:val="none" w:sz="0" w:space="0" w:color="auto"/>
            <w:right w:val="none" w:sz="0" w:space="0" w:color="auto"/>
          </w:divBdr>
        </w:div>
        <w:div w:id="1614363552">
          <w:marLeft w:val="0"/>
          <w:marRight w:val="0"/>
          <w:marTop w:val="0"/>
          <w:marBottom w:val="0"/>
          <w:divBdr>
            <w:top w:val="none" w:sz="0" w:space="0" w:color="auto"/>
            <w:left w:val="none" w:sz="0" w:space="0" w:color="auto"/>
            <w:bottom w:val="none" w:sz="0" w:space="0" w:color="auto"/>
            <w:right w:val="none" w:sz="0" w:space="0" w:color="auto"/>
          </w:divBdr>
        </w:div>
        <w:div w:id="166096837">
          <w:marLeft w:val="0"/>
          <w:marRight w:val="0"/>
          <w:marTop w:val="0"/>
          <w:marBottom w:val="0"/>
          <w:divBdr>
            <w:top w:val="none" w:sz="0" w:space="0" w:color="auto"/>
            <w:left w:val="none" w:sz="0" w:space="0" w:color="auto"/>
            <w:bottom w:val="none" w:sz="0" w:space="0" w:color="auto"/>
            <w:right w:val="none" w:sz="0" w:space="0" w:color="auto"/>
          </w:divBdr>
        </w:div>
        <w:div w:id="2144036239">
          <w:marLeft w:val="0"/>
          <w:marRight w:val="0"/>
          <w:marTop w:val="0"/>
          <w:marBottom w:val="0"/>
          <w:divBdr>
            <w:top w:val="none" w:sz="0" w:space="0" w:color="auto"/>
            <w:left w:val="none" w:sz="0" w:space="0" w:color="auto"/>
            <w:bottom w:val="none" w:sz="0" w:space="0" w:color="auto"/>
            <w:right w:val="none" w:sz="0" w:space="0" w:color="auto"/>
          </w:divBdr>
        </w:div>
        <w:div w:id="1051735728">
          <w:marLeft w:val="0"/>
          <w:marRight w:val="0"/>
          <w:marTop w:val="0"/>
          <w:marBottom w:val="0"/>
          <w:divBdr>
            <w:top w:val="none" w:sz="0" w:space="0" w:color="auto"/>
            <w:left w:val="none" w:sz="0" w:space="0" w:color="auto"/>
            <w:bottom w:val="none" w:sz="0" w:space="0" w:color="auto"/>
            <w:right w:val="none" w:sz="0" w:space="0" w:color="auto"/>
          </w:divBdr>
        </w:div>
        <w:div w:id="99106132">
          <w:marLeft w:val="0"/>
          <w:marRight w:val="0"/>
          <w:marTop w:val="0"/>
          <w:marBottom w:val="0"/>
          <w:divBdr>
            <w:top w:val="none" w:sz="0" w:space="0" w:color="auto"/>
            <w:left w:val="none" w:sz="0" w:space="0" w:color="auto"/>
            <w:bottom w:val="none" w:sz="0" w:space="0" w:color="auto"/>
            <w:right w:val="none" w:sz="0" w:space="0" w:color="auto"/>
          </w:divBdr>
        </w:div>
        <w:div w:id="1368338379">
          <w:marLeft w:val="0"/>
          <w:marRight w:val="0"/>
          <w:marTop w:val="0"/>
          <w:marBottom w:val="0"/>
          <w:divBdr>
            <w:top w:val="none" w:sz="0" w:space="0" w:color="auto"/>
            <w:left w:val="none" w:sz="0" w:space="0" w:color="auto"/>
            <w:bottom w:val="none" w:sz="0" w:space="0" w:color="auto"/>
            <w:right w:val="none" w:sz="0" w:space="0" w:color="auto"/>
          </w:divBdr>
        </w:div>
        <w:div w:id="534391403">
          <w:marLeft w:val="0"/>
          <w:marRight w:val="0"/>
          <w:marTop w:val="0"/>
          <w:marBottom w:val="0"/>
          <w:divBdr>
            <w:top w:val="none" w:sz="0" w:space="0" w:color="auto"/>
            <w:left w:val="none" w:sz="0" w:space="0" w:color="auto"/>
            <w:bottom w:val="none" w:sz="0" w:space="0" w:color="auto"/>
            <w:right w:val="none" w:sz="0" w:space="0" w:color="auto"/>
          </w:divBdr>
        </w:div>
        <w:div w:id="1438141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undp.org/content/pakistan/en/home/presscenter/articles/2016/06/15/data-for-peace-khyber-pakhtunkhwa-experts-and-policymakers-explore-open-data-in-governance-through-the-virtual-platform/" TargetMode="External"/><Relationship Id="rId3" Type="http://schemas.openxmlformats.org/officeDocument/2006/relationships/styles" Target="styles.xml"/><Relationship Id="rId7" Type="http://schemas.openxmlformats.org/officeDocument/2006/relationships/hyperlink" Target="mailto:analysis@sdgpuls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pcs@upesh.edu.p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k.undp.org/content/pakistan/en/home/presscenter/articles/2016/02/25/undp-pakistan-integrated-approach-to-peacebuilding-and-dis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78E44-0B64-4A1E-B9AD-2A5A9E0D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Maqsood</dc:creator>
  <cp:lastModifiedBy>Bilal</cp:lastModifiedBy>
  <cp:revision>13</cp:revision>
  <dcterms:created xsi:type="dcterms:W3CDTF">2016-06-28T07:27:00Z</dcterms:created>
  <dcterms:modified xsi:type="dcterms:W3CDTF">2016-08-04T06:05:00Z</dcterms:modified>
</cp:coreProperties>
</file>