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  <w:gridCol w:w="6048"/>
      </w:tblGrid>
      <w:tr w:rsidR="0001555F" w:rsidRPr="00516EEF" w:rsidTr="00214814">
        <w:tc>
          <w:tcPr>
            <w:tcW w:w="2808" w:type="dxa"/>
          </w:tcPr>
          <w:p w:rsidR="0001555F" w:rsidRPr="00516EEF" w:rsidRDefault="0001555F" w:rsidP="00214814">
            <w:pPr>
              <w:bidi w:val="0"/>
            </w:pPr>
            <w:r w:rsidRPr="00516EEF">
              <w:t>Name</w:t>
            </w:r>
            <w:r w:rsidRPr="00516EEF">
              <w:tab/>
            </w:r>
            <w:r w:rsidRPr="00516EEF">
              <w:tab/>
            </w:r>
            <w:r w:rsidRPr="00516EEF">
              <w:tab/>
            </w:r>
            <w:r w:rsidRPr="00516EEF">
              <w:tab/>
            </w:r>
          </w:p>
          <w:p w:rsidR="0001555F" w:rsidRPr="00516EEF" w:rsidRDefault="0001555F" w:rsidP="00214814">
            <w:pPr>
              <w:keepNext/>
              <w:bidi w:val="0"/>
              <w:outlineLvl w:val="1"/>
            </w:pPr>
          </w:p>
        </w:tc>
        <w:tc>
          <w:tcPr>
            <w:tcW w:w="6048" w:type="dxa"/>
          </w:tcPr>
          <w:p w:rsidR="0001555F" w:rsidRPr="00516EEF" w:rsidRDefault="0001555F" w:rsidP="00214814">
            <w:pPr>
              <w:bidi w:val="0"/>
              <w:spacing w:before="100" w:beforeAutospacing="1" w:after="100" w:afterAutospacing="1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proofErr w:type="spellStart"/>
            <w:r w:rsidRPr="00516EEF">
              <w:rPr>
                <w:b/>
                <w:bCs/>
                <w:kern w:val="36"/>
                <w:sz w:val="48"/>
                <w:szCs w:val="48"/>
              </w:rPr>
              <w:t>Samina</w:t>
            </w:r>
            <w:proofErr w:type="spellEnd"/>
          </w:p>
          <w:p w:rsidR="0001555F" w:rsidRPr="00516EEF" w:rsidRDefault="0001555F" w:rsidP="00214814">
            <w:pPr>
              <w:keepNext/>
              <w:bidi w:val="0"/>
              <w:outlineLvl w:val="1"/>
            </w:pPr>
          </w:p>
        </w:tc>
      </w:tr>
      <w:tr w:rsidR="0001555F" w:rsidRPr="00516EEF" w:rsidTr="00214814">
        <w:tc>
          <w:tcPr>
            <w:tcW w:w="2808" w:type="dxa"/>
          </w:tcPr>
          <w:p w:rsidR="0001555F" w:rsidRPr="00516EEF" w:rsidRDefault="0001555F" w:rsidP="00214814">
            <w:pPr>
              <w:keepNext/>
              <w:bidi w:val="0"/>
              <w:outlineLvl w:val="1"/>
            </w:pPr>
            <w:r w:rsidRPr="00516EEF">
              <w:t>Personal</w:t>
            </w:r>
          </w:p>
        </w:tc>
        <w:tc>
          <w:tcPr>
            <w:tcW w:w="6048" w:type="dxa"/>
          </w:tcPr>
          <w:p w:rsidR="0001555F" w:rsidRPr="00516EEF" w:rsidRDefault="0001555F" w:rsidP="00214814">
            <w:pPr>
              <w:bidi w:val="0"/>
              <w:spacing w:before="100" w:beforeAutospacing="1" w:after="100" w:afterAutospacing="1"/>
              <w:outlineLvl w:val="0"/>
              <w:rPr>
                <w:sz w:val="20"/>
                <w:szCs w:val="20"/>
              </w:rPr>
            </w:pPr>
            <w:r w:rsidRPr="00516EEF">
              <w:rPr>
                <w:rFonts w:eastAsia="Calibri"/>
                <w:b/>
                <w:bCs/>
                <w:sz w:val="22"/>
                <w:szCs w:val="22"/>
              </w:rPr>
              <w:t>Designation</w:t>
            </w:r>
            <w:r w:rsidRPr="00516EEF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: </w:t>
            </w:r>
            <w:r w:rsidRPr="00516EEF">
              <w:rPr>
                <w:rFonts w:ascii="Calibri" w:eastAsia="Calibri" w:hAnsi="Calibri"/>
                <w:sz w:val="22"/>
                <w:szCs w:val="22"/>
              </w:rPr>
              <w:t>Lecturer</w:t>
            </w:r>
          </w:p>
          <w:p w:rsidR="0001555F" w:rsidRPr="00516EEF" w:rsidRDefault="0001555F" w:rsidP="00214814">
            <w:pPr>
              <w:bidi w:val="0"/>
              <w:spacing w:before="100" w:beforeAutospacing="1" w:after="100" w:afterAutospacing="1"/>
              <w:outlineLvl w:val="0"/>
              <w:rPr>
                <w:sz w:val="20"/>
                <w:szCs w:val="20"/>
              </w:rPr>
            </w:pPr>
            <w:r w:rsidRPr="00516EEF">
              <w:rPr>
                <w:sz w:val="20"/>
                <w:szCs w:val="20"/>
              </w:rPr>
              <w:t>Email: saminrehmanafridi@yahoo.com</w:t>
            </w:r>
            <w:r w:rsidRPr="00516EEF">
              <w:rPr>
                <w:sz w:val="20"/>
                <w:szCs w:val="20"/>
              </w:rPr>
              <w:br/>
              <w:t>Phone: +92919216701</w:t>
            </w:r>
            <w:r w:rsidRPr="00516EEF">
              <w:rPr>
                <w:sz w:val="20"/>
                <w:szCs w:val="20"/>
              </w:rPr>
              <w:br/>
              <w:t xml:space="preserve">Address: </w:t>
            </w:r>
            <w:proofErr w:type="spellStart"/>
            <w:r w:rsidRPr="00516EEF">
              <w:rPr>
                <w:sz w:val="20"/>
                <w:szCs w:val="20"/>
              </w:rPr>
              <w:t>H.No</w:t>
            </w:r>
            <w:proofErr w:type="spellEnd"/>
            <w:r w:rsidRPr="00516EEF">
              <w:rPr>
                <w:sz w:val="20"/>
                <w:szCs w:val="20"/>
              </w:rPr>
              <w:t>. 24, Street 2, H-4, Phase 2, Hayatabad, Peshawar</w:t>
            </w:r>
          </w:p>
          <w:p w:rsidR="0001555F" w:rsidRPr="00516EEF" w:rsidRDefault="0001555F" w:rsidP="00214814">
            <w:pPr>
              <w:bidi w:val="0"/>
            </w:pPr>
          </w:p>
        </w:tc>
      </w:tr>
      <w:tr w:rsidR="0001555F" w:rsidRPr="00516EEF" w:rsidTr="00214814">
        <w:tc>
          <w:tcPr>
            <w:tcW w:w="2808" w:type="dxa"/>
          </w:tcPr>
          <w:p w:rsidR="0001555F" w:rsidRPr="00516EEF" w:rsidRDefault="0001555F" w:rsidP="00214814">
            <w:pPr>
              <w:keepNext/>
              <w:bidi w:val="0"/>
              <w:outlineLvl w:val="1"/>
            </w:pPr>
            <w:r w:rsidRPr="00516EEF">
              <w:t>Experience</w:t>
            </w:r>
            <w:r w:rsidRPr="00516EEF">
              <w:tab/>
            </w:r>
          </w:p>
        </w:tc>
        <w:tc>
          <w:tcPr>
            <w:tcW w:w="6048" w:type="dxa"/>
          </w:tcPr>
          <w:p w:rsidR="0001555F" w:rsidRPr="00516EEF" w:rsidRDefault="0001555F" w:rsidP="00214814">
            <w:pPr>
              <w:bidi w:val="0"/>
            </w:pPr>
            <w:r w:rsidRPr="00516EEF">
              <w:t xml:space="preserve">I have been teaching various courses of Philosophy including; Ethics, Modern European Philosophy, Muslim Philosophy and Philosophy of Science, also Gender Sensitive Reporting, at various departments of the University such as; Biotechnology, Journalism, Area Study Centre, since May, 2002. </w:t>
            </w:r>
          </w:p>
        </w:tc>
      </w:tr>
      <w:tr w:rsidR="0001555F" w:rsidRPr="00516EEF" w:rsidTr="00214814">
        <w:tc>
          <w:tcPr>
            <w:tcW w:w="2808" w:type="dxa"/>
          </w:tcPr>
          <w:p w:rsidR="0001555F" w:rsidRPr="00516EEF" w:rsidRDefault="0001555F" w:rsidP="00214814">
            <w:pPr>
              <w:bidi w:val="0"/>
            </w:pPr>
          </w:p>
          <w:p w:rsidR="0001555F" w:rsidRPr="00516EEF" w:rsidRDefault="0001555F" w:rsidP="00214814">
            <w:pPr>
              <w:keepNext/>
              <w:bidi w:val="0"/>
              <w:outlineLvl w:val="1"/>
            </w:pPr>
            <w:r w:rsidRPr="00516EEF">
              <w:t>Honor and Awards</w:t>
            </w:r>
            <w:r w:rsidRPr="00516EEF">
              <w:tab/>
            </w:r>
          </w:p>
        </w:tc>
        <w:tc>
          <w:tcPr>
            <w:tcW w:w="6048" w:type="dxa"/>
          </w:tcPr>
          <w:p w:rsidR="0001555F" w:rsidRPr="00516EEF" w:rsidRDefault="0001555F" w:rsidP="0001555F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bidi w:val="0"/>
              <w:adjustRightInd w:val="0"/>
              <w:spacing w:before="240" w:after="120" w:line="276" w:lineRule="auto"/>
              <w:contextualSpacing/>
              <w:jc w:val="both"/>
              <w:rPr>
                <w:rFonts w:eastAsia="Calibri"/>
              </w:rPr>
            </w:pPr>
            <w:r w:rsidRPr="00516EEF">
              <w:rPr>
                <w:rFonts w:eastAsia="Calibri"/>
              </w:rPr>
              <w:t>Quaid-e-</w:t>
            </w:r>
            <w:proofErr w:type="spellStart"/>
            <w:r w:rsidRPr="00516EEF">
              <w:rPr>
                <w:rFonts w:eastAsia="Calibri"/>
              </w:rPr>
              <w:t>Azam</w:t>
            </w:r>
            <w:proofErr w:type="spellEnd"/>
            <w:r w:rsidRPr="00516EEF">
              <w:rPr>
                <w:rFonts w:eastAsia="Calibri"/>
              </w:rPr>
              <w:t xml:space="preserve"> merit scholarship holder following Secondary School Certificate Examination </w:t>
            </w:r>
          </w:p>
          <w:p w:rsidR="0001555F" w:rsidRPr="00516EEF" w:rsidRDefault="0001555F" w:rsidP="00214814">
            <w:pPr>
              <w:bidi w:val="0"/>
            </w:pPr>
          </w:p>
          <w:p w:rsidR="0001555F" w:rsidRPr="00516EEF" w:rsidRDefault="0001555F" w:rsidP="0001555F">
            <w:pPr>
              <w:numPr>
                <w:ilvl w:val="0"/>
                <w:numId w:val="2"/>
              </w:numPr>
              <w:bidi w:val="0"/>
              <w:spacing w:after="200" w:line="276" w:lineRule="auto"/>
              <w:contextualSpacing/>
              <w:rPr>
                <w:rFonts w:eastAsia="Calibri"/>
              </w:rPr>
            </w:pPr>
            <w:r w:rsidRPr="00516EEF">
              <w:rPr>
                <w:rFonts w:eastAsia="Calibri"/>
              </w:rPr>
              <w:t>Awarded scholarship by Higher Education Commission (HEC) Pakistan for PhD at Area Study Centre, (Russia, China &amp; Central Asia), University of Peshawar,</w:t>
            </w:r>
          </w:p>
          <w:p w:rsidR="0001555F" w:rsidRPr="00516EEF" w:rsidRDefault="0001555F" w:rsidP="00214814">
            <w:pPr>
              <w:bidi w:val="0"/>
            </w:pPr>
          </w:p>
        </w:tc>
      </w:tr>
      <w:tr w:rsidR="0001555F" w:rsidRPr="00516EEF" w:rsidTr="00214814">
        <w:tc>
          <w:tcPr>
            <w:tcW w:w="2808" w:type="dxa"/>
          </w:tcPr>
          <w:p w:rsidR="0001555F" w:rsidRPr="00516EEF" w:rsidRDefault="0001555F" w:rsidP="00214814">
            <w:pPr>
              <w:keepNext/>
              <w:bidi w:val="0"/>
              <w:outlineLvl w:val="1"/>
            </w:pPr>
          </w:p>
          <w:p w:rsidR="0001555F" w:rsidRPr="00516EEF" w:rsidRDefault="0001555F" w:rsidP="00214814">
            <w:pPr>
              <w:keepNext/>
              <w:bidi w:val="0"/>
              <w:outlineLvl w:val="1"/>
            </w:pPr>
            <w:r w:rsidRPr="00516EEF">
              <w:t>Memberships</w:t>
            </w:r>
          </w:p>
        </w:tc>
        <w:tc>
          <w:tcPr>
            <w:tcW w:w="6048" w:type="dxa"/>
          </w:tcPr>
          <w:p w:rsidR="0001555F" w:rsidRPr="00516EEF" w:rsidRDefault="0001555F" w:rsidP="00214814">
            <w:pPr>
              <w:keepNext/>
              <w:bidi w:val="0"/>
              <w:outlineLvl w:val="1"/>
            </w:pPr>
          </w:p>
          <w:p w:rsidR="0001555F" w:rsidRPr="00516EEF" w:rsidRDefault="0001555F" w:rsidP="00214814">
            <w:pPr>
              <w:numPr>
                <w:ilvl w:val="0"/>
                <w:numId w:val="1"/>
              </w:numPr>
              <w:bidi w:val="0"/>
              <w:spacing w:after="200" w:line="276" w:lineRule="auto"/>
              <w:contextualSpacing/>
            </w:pPr>
            <w:r w:rsidRPr="00516EEF">
              <w:t>Provincial Commission on Status of Women, Khyber Pakhtunkhwa Human Rights Commission of Pakistan (HRCP)</w:t>
            </w:r>
          </w:p>
          <w:p w:rsidR="0001555F" w:rsidRPr="00516EEF" w:rsidRDefault="0001555F" w:rsidP="00214814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bidi w:val="0"/>
              <w:adjustRightInd w:val="0"/>
              <w:spacing w:before="160" w:after="160" w:line="276" w:lineRule="auto"/>
              <w:contextualSpacing/>
              <w:jc w:val="both"/>
            </w:pPr>
            <w:r w:rsidRPr="00516EEF">
              <w:rPr>
                <w:rFonts w:eastAsia="Calibri"/>
                <w:szCs w:val="22"/>
              </w:rPr>
              <w:t xml:space="preserve">Co-Chair of End Violence against Women and Girls (EVAWG), Khyber Pakhtunkhwa and FATA, an alliance supported by UN Women. </w:t>
            </w:r>
          </w:p>
          <w:p w:rsidR="0001555F" w:rsidRPr="00516EEF" w:rsidRDefault="0001555F" w:rsidP="00214814">
            <w:pPr>
              <w:bidi w:val="0"/>
            </w:pPr>
          </w:p>
        </w:tc>
      </w:tr>
      <w:tr w:rsidR="0001555F" w:rsidRPr="00516EEF" w:rsidTr="00214814">
        <w:tc>
          <w:tcPr>
            <w:tcW w:w="2808" w:type="dxa"/>
          </w:tcPr>
          <w:p w:rsidR="0001555F" w:rsidRPr="00516EEF" w:rsidRDefault="0001555F" w:rsidP="00214814">
            <w:pPr>
              <w:bidi w:val="0"/>
            </w:pPr>
            <w:r w:rsidRPr="00516EEF">
              <w:t>Service Activity</w:t>
            </w:r>
          </w:p>
        </w:tc>
        <w:tc>
          <w:tcPr>
            <w:tcW w:w="6048" w:type="dxa"/>
          </w:tcPr>
          <w:p w:rsidR="0001555F" w:rsidRPr="00516EEF" w:rsidRDefault="0001555F" w:rsidP="00214814">
            <w:pPr>
              <w:bidi w:val="0"/>
            </w:pPr>
          </w:p>
        </w:tc>
      </w:tr>
      <w:tr w:rsidR="0001555F" w:rsidRPr="00516EEF" w:rsidTr="00214814">
        <w:tc>
          <w:tcPr>
            <w:tcW w:w="2808" w:type="dxa"/>
          </w:tcPr>
          <w:p w:rsidR="0001555F" w:rsidRPr="00516EEF" w:rsidRDefault="0001555F" w:rsidP="00214814">
            <w:pPr>
              <w:keepNext/>
              <w:bidi w:val="0"/>
              <w:outlineLvl w:val="1"/>
            </w:pPr>
          </w:p>
          <w:p w:rsidR="0001555F" w:rsidRPr="00516EEF" w:rsidRDefault="0001555F" w:rsidP="00214814">
            <w:pPr>
              <w:keepNext/>
              <w:bidi w:val="0"/>
              <w:outlineLvl w:val="1"/>
            </w:pPr>
            <w:r w:rsidRPr="00516EEF">
              <w:t>Brief Statement of Research Interest</w:t>
            </w:r>
          </w:p>
        </w:tc>
        <w:tc>
          <w:tcPr>
            <w:tcW w:w="6048" w:type="dxa"/>
          </w:tcPr>
          <w:p w:rsidR="0001555F" w:rsidRPr="00516EEF" w:rsidRDefault="0001555F" w:rsidP="00214814">
            <w:pPr>
              <w:keepNext/>
              <w:bidi w:val="0"/>
              <w:outlineLvl w:val="1"/>
            </w:pPr>
          </w:p>
          <w:p w:rsidR="0001555F" w:rsidRPr="00516EEF" w:rsidRDefault="0001555F" w:rsidP="00214814">
            <w:pPr>
              <w:bidi w:val="0"/>
              <w:jc w:val="both"/>
            </w:pPr>
            <w:r w:rsidRPr="00516EEF">
              <w:t xml:space="preserve">Philosophy of Gender, Feminism, </w:t>
            </w:r>
            <w:r w:rsidRPr="00516EEF">
              <w:rPr>
                <w:rFonts w:eastAsia="Calibri"/>
                <w:color w:val="000000"/>
                <w:szCs w:val="22"/>
              </w:rPr>
              <w:t>Federally Administered Tribal Areas (FATA)</w:t>
            </w:r>
            <w:r w:rsidRPr="00516EEF">
              <w:t xml:space="preserve">, </w:t>
            </w:r>
            <w:proofErr w:type="spellStart"/>
            <w:r w:rsidRPr="00516EEF">
              <w:t>Pukhtun</w:t>
            </w:r>
            <w:proofErr w:type="spellEnd"/>
            <w:r w:rsidRPr="00516EEF">
              <w:t xml:space="preserve"> Thought and Culture, Women’s rights, Tribal Women, Afghan Women, Peace and Conflict Resolution, Ethics, Tribal Political Thought and Culture, Oral History</w:t>
            </w:r>
          </w:p>
          <w:p w:rsidR="0001555F" w:rsidRPr="00516EEF" w:rsidRDefault="0001555F" w:rsidP="00214814">
            <w:pPr>
              <w:keepNext/>
              <w:bidi w:val="0"/>
              <w:outlineLvl w:val="1"/>
            </w:pPr>
          </w:p>
        </w:tc>
      </w:tr>
    </w:tbl>
    <w:p w:rsidR="0001555F" w:rsidRPr="00516EEF" w:rsidRDefault="0001555F" w:rsidP="0001555F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  <w:gridCol w:w="6048"/>
      </w:tblGrid>
      <w:tr w:rsidR="0001555F" w:rsidRPr="00516EEF" w:rsidTr="00214814">
        <w:tc>
          <w:tcPr>
            <w:tcW w:w="2808" w:type="dxa"/>
          </w:tcPr>
          <w:p w:rsidR="0001555F" w:rsidRPr="00516EEF" w:rsidRDefault="0001555F" w:rsidP="00214814">
            <w:pPr>
              <w:keepNext/>
              <w:bidi w:val="0"/>
              <w:outlineLvl w:val="1"/>
            </w:pPr>
            <w:r w:rsidRPr="00516EEF">
              <w:lastRenderedPageBreak/>
              <w:t>Publications</w:t>
            </w:r>
          </w:p>
        </w:tc>
        <w:tc>
          <w:tcPr>
            <w:tcW w:w="6048" w:type="dxa"/>
          </w:tcPr>
          <w:p w:rsidR="0001555F" w:rsidRPr="00516EEF" w:rsidRDefault="0001555F" w:rsidP="0001555F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autoSpaceDE w:val="0"/>
              <w:autoSpaceDN w:val="0"/>
              <w:bidi w:val="0"/>
              <w:adjustRightInd w:val="0"/>
              <w:spacing w:after="200" w:line="276" w:lineRule="auto"/>
              <w:contextualSpacing/>
              <w:jc w:val="both"/>
              <w:rPr>
                <w:rFonts w:eastAsia="Calibri"/>
              </w:rPr>
            </w:pPr>
            <w:r w:rsidRPr="00516EEF">
              <w:rPr>
                <w:rFonts w:eastAsia="Calibri"/>
                <w:szCs w:val="22"/>
              </w:rPr>
              <w:t>“</w:t>
            </w:r>
            <w:r w:rsidRPr="00516EEF">
              <w:rPr>
                <w:rFonts w:eastAsia="Calibri"/>
                <w:b/>
                <w:szCs w:val="22"/>
              </w:rPr>
              <w:t>Pat</w:t>
            </w:r>
            <w:r w:rsidRPr="00516EEF">
              <w:rPr>
                <w:rFonts w:eastAsia="Calibri"/>
                <w:b/>
                <w:color w:val="000000"/>
                <w:szCs w:val="22"/>
              </w:rPr>
              <w:t>riarchal Social and Administrative Practices in the Federally Administered Tribal Areas (FATA), Pakistan: A Case for Gender Inclusive Reforms</w:t>
            </w:r>
            <w:r w:rsidRPr="00516EEF">
              <w:rPr>
                <w:rFonts w:eastAsia="Calibri"/>
                <w:color w:val="000000"/>
                <w:szCs w:val="22"/>
              </w:rPr>
              <w:t>” published in Central Asia Journal No.65, 2009, Area Study Centre, University of Peshawar</w:t>
            </w:r>
          </w:p>
          <w:p w:rsidR="0001555F" w:rsidRPr="00554483" w:rsidRDefault="0001555F" w:rsidP="0001555F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autoSpaceDE w:val="0"/>
              <w:autoSpaceDN w:val="0"/>
              <w:bidi w:val="0"/>
              <w:adjustRightInd w:val="0"/>
              <w:spacing w:after="200" w:line="276" w:lineRule="auto"/>
              <w:contextualSpacing/>
              <w:jc w:val="both"/>
              <w:rPr>
                <w:rFonts w:eastAsia="Calibri"/>
              </w:rPr>
            </w:pPr>
            <w:r w:rsidRPr="00516EEF">
              <w:rPr>
                <w:rFonts w:eastAsia="Calibri"/>
              </w:rPr>
              <w:t>Research paper titled “</w:t>
            </w:r>
            <w:r w:rsidRPr="00516EEF">
              <w:rPr>
                <w:rFonts w:eastAsia="Calibri"/>
                <w:b/>
                <w:bCs/>
              </w:rPr>
              <w:t xml:space="preserve">Regulation, Oppression and Expression of </w:t>
            </w:r>
            <w:proofErr w:type="spellStart"/>
            <w:r w:rsidRPr="00516EEF">
              <w:rPr>
                <w:rFonts w:eastAsia="Calibri"/>
                <w:b/>
                <w:bCs/>
              </w:rPr>
              <w:t>Pukhtun</w:t>
            </w:r>
            <w:proofErr w:type="spellEnd"/>
            <w:r w:rsidRPr="00516EEF">
              <w:rPr>
                <w:rFonts w:eastAsia="Calibri"/>
                <w:b/>
                <w:bCs/>
              </w:rPr>
              <w:t xml:space="preserve"> Women</w:t>
            </w:r>
            <w:r w:rsidRPr="00516EEF">
              <w:rPr>
                <w:rFonts w:eastAsia="Calibri"/>
                <w:bCs/>
              </w:rPr>
              <w:t xml:space="preserve">: In ‘Tapa’ and Narratives” published in </w:t>
            </w:r>
            <w:r w:rsidRPr="00516EEF">
              <w:rPr>
                <w:rFonts w:eastAsia="Calibri"/>
                <w:color w:val="000000"/>
              </w:rPr>
              <w:t>Central Asia Journal No.67, 2010</w:t>
            </w:r>
          </w:p>
          <w:p w:rsidR="0001555F" w:rsidRPr="00516EEF" w:rsidRDefault="0001555F" w:rsidP="0001555F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autoSpaceDE w:val="0"/>
              <w:autoSpaceDN w:val="0"/>
              <w:bidi w:val="0"/>
              <w:adjustRightInd w:val="0"/>
              <w:spacing w:after="200" w:line="276" w:lineRule="auto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Co-authored chapter “C</w:t>
            </w:r>
            <w:r>
              <w:rPr>
                <w:rFonts w:eastAsia="Calibri"/>
                <w:b/>
                <w:color w:val="000000"/>
              </w:rPr>
              <w:t xml:space="preserve">ontesting the State of Exception in the Afghan-Pakistan Marchlands”: </w:t>
            </w:r>
            <w:r>
              <w:rPr>
                <w:rFonts w:eastAsia="Calibri"/>
                <w:color w:val="000000"/>
              </w:rPr>
              <w:t>In Transnational Flows and Permissive Politics. Published by Amsterdam University Press, 2012.</w:t>
            </w:r>
          </w:p>
        </w:tc>
      </w:tr>
      <w:tr w:rsidR="0001555F" w:rsidRPr="00516EEF" w:rsidTr="00214814">
        <w:tc>
          <w:tcPr>
            <w:tcW w:w="2808" w:type="dxa"/>
          </w:tcPr>
          <w:p w:rsidR="0001555F" w:rsidRPr="00516EEF" w:rsidRDefault="0001555F" w:rsidP="00214814">
            <w:pPr>
              <w:keepNext/>
              <w:bidi w:val="0"/>
              <w:outlineLvl w:val="1"/>
            </w:pPr>
            <w:r w:rsidRPr="00516EEF">
              <w:t>Research Grants and Contracts.</w:t>
            </w:r>
          </w:p>
        </w:tc>
        <w:tc>
          <w:tcPr>
            <w:tcW w:w="6048" w:type="dxa"/>
          </w:tcPr>
          <w:p w:rsidR="0001555F" w:rsidRPr="00516EEF" w:rsidRDefault="0001555F" w:rsidP="00214814">
            <w:pPr>
              <w:bidi w:val="0"/>
              <w:rPr>
                <w:b/>
                <w:bCs/>
              </w:rPr>
            </w:pPr>
            <w:r w:rsidRPr="00516EEF">
              <w:t>Fe</w:t>
            </w:r>
            <w:r w:rsidRPr="00516EEF">
              <w:rPr>
                <w:rFonts w:eastAsia="Calibri"/>
              </w:rPr>
              <w:t>llowship by SEPHIS/Ford project on ‘History of Sexuality and Modernity in the Global South’ (2008) for research on Women in the Federally Administered Tribal Area (FATA), Pakistan</w:t>
            </w:r>
          </w:p>
        </w:tc>
      </w:tr>
      <w:tr w:rsidR="0001555F" w:rsidRPr="00516EEF" w:rsidTr="00214814">
        <w:tc>
          <w:tcPr>
            <w:tcW w:w="2808" w:type="dxa"/>
          </w:tcPr>
          <w:p w:rsidR="0001555F" w:rsidRPr="00516EEF" w:rsidRDefault="0001555F" w:rsidP="00214814">
            <w:pPr>
              <w:keepNext/>
              <w:bidi w:val="0"/>
              <w:outlineLvl w:val="1"/>
            </w:pPr>
          </w:p>
          <w:p w:rsidR="0001555F" w:rsidRPr="00516EEF" w:rsidRDefault="0001555F" w:rsidP="00214814">
            <w:pPr>
              <w:keepNext/>
              <w:bidi w:val="0"/>
              <w:outlineLvl w:val="1"/>
            </w:pPr>
            <w:r w:rsidRPr="00516EEF">
              <w:t>Other Research or Creative Accomplishments</w:t>
            </w:r>
          </w:p>
          <w:p w:rsidR="0001555F" w:rsidRPr="00516EEF" w:rsidRDefault="0001555F" w:rsidP="00214814">
            <w:pPr>
              <w:bidi w:val="0"/>
            </w:pPr>
          </w:p>
        </w:tc>
        <w:tc>
          <w:tcPr>
            <w:tcW w:w="6048" w:type="dxa"/>
          </w:tcPr>
          <w:p w:rsidR="0001555F" w:rsidRPr="00516EEF" w:rsidRDefault="0001555F" w:rsidP="00214814">
            <w:pPr>
              <w:keepNext/>
              <w:bidi w:val="0"/>
              <w:outlineLvl w:val="1"/>
            </w:pPr>
          </w:p>
          <w:p w:rsidR="0001555F" w:rsidRPr="00516EEF" w:rsidRDefault="0001555F" w:rsidP="00214814">
            <w:pPr>
              <w:keepNext/>
              <w:bidi w:val="0"/>
              <w:outlineLvl w:val="1"/>
            </w:pPr>
          </w:p>
        </w:tc>
      </w:tr>
      <w:tr w:rsidR="0001555F" w:rsidRPr="00516EEF" w:rsidTr="00214814">
        <w:tc>
          <w:tcPr>
            <w:tcW w:w="2808" w:type="dxa"/>
          </w:tcPr>
          <w:p w:rsidR="0001555F" w:rsidRPr="00516EEF" w:rsidRDefault="0001555F" w:rsidP="00214814">
            <w:pPr>
              <w:keepNext/>
              <w:bidi w:val="0"/>
              <w:outlineLvl w:val="1"/>
            </w:pPr>
            <w:r w:rsidRPr="00516EEF">
              <w:t>Selected Professional Presentations</w:t>
            </w:r>
          </w:p>
        </w:tc>
        <w:tc>
          <w:tcPr>
            <w:tcW w:w="6048" w:type="dxa"/>
          </w:tcPr>
          <w:p w:rsidR="0001555F" w:rsidRPr="00516EEF" w:rsidRDefault="0001555F" w:rsidP="00214814">
            <w:pPr>
              <w:keepNext/>
              <w:bidi w:val="0"/>
              <w:outlineLvl w:val="1"/>
            </w:pPr>
          </w:p>
        </w:tc>
      </w:tr>
    </w:tbl>
    <w:p w:rsidR="00CC1621" w:rsidRDefault="00CC1621">
      <w:bookmarkStart w:id="0" w:name="_GoBack"/>
      <w:bookmarkEnd w:id="0"/>
    </w:p>
    <w:sectPr w:rsidR="00CC1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A6BA8"/>
    <w:multiLevelType w:val="hybridMultilevel"/>
    <w:tmpl w:val="EAC29F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D333B"/>
    <w:multiLevelType w:val="hybridMultilevel"/>
    <w:tmpl w:val="58704A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020E5"/>
    <w:multiLevelType w:val="hybridMultilevel"/>
    <w:tmpl w:val="2EAE5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55F"/>
    <w:rsid w:val="0001555F"/>
    <w:rsid w:val="00CC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5181D-F3BC-4D96-BC6B-ECE4C419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55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X220</dc:creator>
  <cp:keywords/>
  <dc:description/>
  <cp:lastModifiedBy>Lenovo X220</cp:lastModifiedBy>
  <cp:revision>1</cp:revision>
  <dcterms:created xsi:type="dcterms:W3CDTF">2015-07-03T12:53:00Z</dcterms:created>
  <dcterms:modified xsi:type="dcterms:W3CDTF">2015-07-03T12:54:00Z</dcterms:modified>
</cp:coreProperties>
</file>